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48B5" w:rsidRPr="009E1234" w:rsidRDefault="00054397" w:rsidP="00054397">
      <w:pPr>
        <w:pStyle w:val="Antrat8"/>
        <w:tabs>
          <w:tab w:val="clear" w:pos="1440"/>
        </w:tabs>
        <w:spacing w:before="0" w:after="0"/>
        <w:ind w:left="0" w:firstLine="0"/>
        <w:rPr>
          <w:i w:val="0"/>
          <w:sz w:val="26"/>
          <w:szCs w:val="26"/>
          <w:lang w:val="lt-LT"/>
        </w:rPr>
      </w:pPr>
      <w:bookmarkStart w:id="0" w:name="_GoBack"/>
      <w:bookmarkEnd w:id="0"/>
      <w:r>
        <w:rPr>
          <w:i w:val="0"/>
          <w:sz w:val="26"/>
          <w:szCs w:val="26"/>
          <w:lang w:val="lt-LT"/>
        </w:rPr>
        <w:t xml:space="preserve">                                                                                                 </w:t>
      </w:r>
      <w:r w:rsidR="005A48B5">
        <w:rPr>
          <w:i w:val="0"/>
          <w:sz w:val="26"/>
          <w:szCs w:val="26"/>
          <w:lang w:val="lt-LT"/>
        </w:rPr>
        <w:t>P</w:t>
      </w:r>
      <w:r w:rsidR="005A48B5" w:rsidRPr="009E1234">
        <w:rPr>
          <w:i w:val="0"/>
          <w:sz w:val="26"/>
          <w:szCs w:val="26"/>
          <w:lang w:val="lt-LT"/>
        </w:rPr>
        <w:t>ATVIRTINTA</w:t>
      </w:r>
    </w:p>
    <w:p w:rsidR="00054397" w:rsidRDefault="005A48B5" w:rsidP="00054397">
      <w:pPr>
        <w:spacing w:after="0" w:line="240" w:lineRule="auto"/>
        <w:rPr>
          <w:rFonts w:ascii="Times New Roman" w:hAnsi="Times New Roman"/>
          <w:sz w:val="26"/>
          <w:szCs w:val="26"/>
          <w:lang w:eastAsia="sv-SE"/>
        </w:rPr>
      </w:pPr>
      <w:r w:rsidRPr="009E1234">
        <w:rPr>
          <w:rFonts w:ascii="Times New Roman" w:hAnsi="Times New Roman"/>
          <w:sz w:val="26"/>
          <w:szCs w:val="26"/>
          <w:lang w:eastAsia="sv-SE"/>
        </w:rPr>
        <w:tab/>
      </w:r>
      <w:r w:rsidRPr="009E1234">
        <w:rPr>
          <w:rFonts w:ascii="Times New Roman" w:hAnsi="Times New Roman"/>
          <w:sz w:val="26"/>
          <w:szCs w:val="26"/>
          <w:lang w:eastAsia="sv-SE"/>
        </w:rPr>
        <w:tab/>
      </w:r>
      <w:r>
        <w:rPr>
          <w:rFonts w:ascii="Times New Roman" w:hAnsi="Times New Roman"/>
          <w:sz w:val="26"/>
          <w:szCs w:val="26"/>
          <w:lang w:eastAsia="sv-SE"/>
        </w:rPr>
        <w:t xml:space="preserve">                                                        </w:t>
      </w:r>
      <w:r w:rsidR="00054397">
        <w:rPr>
          <w:rFonts w:ascii="Times New Roman" w:hAnsi="Times New Roman"/>
          <w:sz w:val="26"/>
          <w:szCs w:val="26"/>
          <w:lang w:eastAsia="sv-SE"/>
        </w:rPr>
        <w:t xml:space="preserve"> </w:t>
      </w:r>
      <w:r w:rsidRPr="009E1234">
        <w:rPr>
          <w:rFonts w:ascii="Times New Roman" w:hAnsi="Times New Roman"/>
          <w:sz w:val="26"/>
          <w:szCs w:val="26"/>
          <w:lang w:eastAsia="sv-SE"/>
        </w:rPr>
        <w:t xml:space="preserve">Biržų rajono savivaldybės </w:t>
      </w:r>
      <w:r w:rsidRPr="009E1234">
        <w:rPr>
          <w:rFonts w:ascii="Times New Roman" w:hAnsi="Times New Roman"/>
          <w:sz w:val="26"/>
          <w:szCs w:val="26"/>
          <w:lang w:eastAsia="sv-SE"/>
        </w:rPr>
        <w:tab/>
      </w:r>
      <w:r w:rsidRPr="009E1234">
        <w:rPr>
          <w:rFonts w:ascii="Times New Roman" w:hAnsi="Times New Roman"/>
          <w:sz w:val="26"/>
          <w:szCs w:val="26"/>
          <w:lang w:eastAsia="sv-SE"/>
        </w:rPr>
        <w:tab/>
      </w:r>
      <w:r w:rsidRPr="009E1234">
        <w:rPr>
          <w:rFonts w:ascii="Times New Roman" w:hAnsi="Times New Roman"/>
          <w:sz w:val="26"/>
          <w:szCs w:val="26"/>
          <w:lang w:eastAsia="sv-SE"/>
        </w:rPr>
        <w:tab/>
      </w:r>
      <w:r w:rsidRPr="009E1234">
        <w:rPr>
          <w:rFonts w:ascii="Times New Roman" w:hAnsi="Times New Roman"/>
          <w:sz w:val="26"/>
          <w:szCs w:val="26"/>
          <w:lang w:eastAsia="sv-SE"/>
        </w:rPr>
        <w:tab/>
      </w:r>
      <w:r>
        <w:rPr>
          <w:rFonts w:ascii="Times New Roman" w:hAnsi="Times New Roman"/>
          <w:sz w:val="26"/>
          <w:szCs w:val="26"/>
          <w:lang w:eastAsia="sv-SE"/>
        </w:rPr>
        <w:t xml:space="preserve">                </w:t>
      </w:r>
      <w:r w:rsidR="00054397">
        <w:rPr>
          <w:rFonts w:ascii="Times New Roman" w:hAnsi="Times New Roman"/>
          <w:sz w:val="26"/>
          <w:szCs w:val="26"/>
          <w:lang w:eastAsia="sv-SE"/>
        </w:rPr>
        <w:t xml:space="preserve"> </w:t>
      </w:r>
      <w:r w:rsidRPr="009E1234">
        <w:rPr>
          <w:rFonts w:ascii="Times New Roman" w:hAnsi="Times New Roman"/>
          <w:sz w:val="26"/>
          <w:szCs w:val="26"/>
          <w:lang w:eastAsia="sv-SE"/>
        </w:rPr>
        <w:t xml:space="preserve">tarybos 2017 m. rugpjūčio </w:t>
      </w:r>
      <w:r>
        <w:rPr>
          <w:rFonts w:ascii="Times New Roman" w:hAnsi="Times New Roman"/>
          <w:sz w:val="26"/>
          <w:szCs w:val="26"/>
          <w:lang w:eastAsia="sv-SE"/>
        </w:rPr>
        <w:t xml:space="preserve">31 </w:t>
      </w:r>
      <w:r w:rsidRPr="009E1234">
        <w:rPr>
          <w:rFonts w:ascii="Times New Roman" w:hAnsi="Times New Roman"/>
          <w:sz w:val="26"/>
          <w:szCs w:val="26"/>
          <w:lang w:eastAsia="sv-SE"/>
        </w:rPr>
        <w:t>d.</w:t>
      </w:r>
      <w:r>
        <w:rPr>
          <w:rFonts w:ascii="Times New Roman" w:hAnsi="Times New Roman"/>
          <w:sz w:val="26"/>
          <w:szCs w:val="26"/>
          <w:lang w:eastAsia="sv-SE"/>
        </w:rPr>
        <w:t xml:space="preserve">                                     </w:t>
      </w:r>
      <w:r w:rsidR="00054397">
        <w:rPr>
          <w:rFonts w:ascii="Times New Roman" w:hAnsi="Times New Roman"/>
          <w:sz w:val="26"/>
          <w:szCs w:val="26"/>
          <w:lang w:eastAsia="sv-SE"/>
        </w:rPr>
        <w:t xml:space="preserve">                </w:t>
      </w:r>
    </w:p>
    <w:p w:rsidR="005A48B5" w:rsidRPr="009E1234" w:rsidRDefault="00054397" w:rsidP="00054397">
      <w:pPr>
        <w:spacing w:after="0" w:line="240" w:lineRule="auto"/>
        <w:rPr>
          <w:rFonts w:ascii="Times New Roman" w:hAnsi="Times New Roman"/>
          <w:sz w:val="26"/>
          <w:szCs w:val="26"/>
          <w:lang w:eastAsia="sv-SE"/>
        </w:rPr>
      </w:pPr>
      <w:r>
        <w:rPr>
          <w:rFonts w:ascii="Times New Roman" w:hAnsi="Times New Roman"/>
          <w:sz w:val="26"/>
          <w:szCs w:val="26"/>
          <w:lang w:eastAsia="sv-SE"/>
        </w:rPr>
        <w:t xml:space="preserve">                                                                                                 </w:t>
      </w:r>
      <w:r w:rsidR="005A48B5" w:rsidRPr="009E1234">
        <w:rPr>
          <w:rFonts w:ascii="Times New Roman" w:hAnsi="Times New Roman"/>
          <w:sz w:val="26"/>
          <w:szCs w:val="26"/>
          <w:lang w:eastAsia="sv-SE"/>
        </w:rPr>
        <w:t>sprendimu Nr. T-</w:t>
      </w:r>
      <w:r w:rsidR="005A48B5">
        <w:rPr>
          <w:rFonts w:ascii="Times New Roman" w:hAnsi="Times New Roman"/>
          <w:sz w:val="26"/>
          <w:szCs w:val="26"/>
          <w:lang w:eastAsia="sv-SE"/>
        </w:rPr>
        <w:t>148</w:t>
      </w:r>
    </w:p>
    <w:p w:rsidR="005A48B5" w:rsidRPr="009E1234" w:rsidRDefault="005A48B5" w:rsidP="005A48B5">
      <w:pPr>
        <w:spacing w:after="0" w:line="240" w:lineRule="auto"/>
        <w:rPr>
          <w:rFonts w:ascii="Times New Roman" w:hAnsi="Times New Roman"/>
          <w:sz w:val="26"/>
          <w:szCs w:val="26"/>
          <w:lang w:eastAsia="sv-SE"/>
        </w:rPr>
      </w:pPr>
    </w:p>
    <w:p w:rsidR="005A48B5" w:rsidRPr="009E1234" w:rsidRDefault="005A48B5" w:rsidP="005A48B5">
      <w:pPr>
        <w:spacing w:after="0" w:line="240" w:lineRule="auto"/>
        <w:rPr>
          <w:rFonts w:ascii="Times New Roman" w:hAnsi="Times New Roman"/>
          <w:sz w:val="26"/>
          <w:szCs w:val="26"/>
        </w:rPr>
      </w:pPr>
    </w:p>
    <w:p w:rsidR="005A48B5" w:rsidRPr="009E1234" w:rsidRDefault="005A48B5" w:rsidP="005A48B5">
      <w:pPr>
        <w:pStyle w:val="Dokumentopavadinimas"/>
        <w:spacing w:after="0" w:line="240" w:lineRule="auto"/>
        <w:rPr>
          <w:rFonts w:cs="Times New Roman"/>
          <w:b/>
          <w:caps w:val="0"/>
          <w:color w:val="auto"/>
          <w:sz w:val="26"/>
          <w:szCs w:val="26"/>
          <w:lang w:eastAsia="lt-LT"/>
        </w:rPr>
      </w:pPr>
      <w:r w:rsidRPr="009E1234">
        <w:rPr>
          <w:rFonts w:cs="Times New Roman"/>
          <w:b/>
          <w:caps w:val="0"/>
          <w:color w:val="auto"/>
          <w:sz w:val="26"/>
          <w:szCs w:val="26"/>
          <w:lang w:eastAsia="lt-LT"/>
        </w:rPr>
        <w:t xml:space="preserve">BIRŽŲ RAJONO SAVIVALDYBĖS VIETINĖS RINKLIAVOS UŽ KOMUNALINIŲ ATLIEKŲ SURINKIMĄ </w:t>
      </w:r>
      <w:r w:rsidRPr="009E1234">
        <w:rPr>
          <w:rFonts w:cs="Times New Roman"/>
          <w:b/>
          <w:color w:val="000000"/>
          <w:sz w:val="26"/>
          <w:szCs w:val="26"/>
          <w:lang w:eastAsia="lt-LT"/>
        </w:rPr>
        <w:t xml:space="preserve">IŠ ATLIEKŲ TURĖTOJŲ IR ATLIEKŲ </w:t>
      </w:r>
      <w:r w:rsidRPr="009E1234">
        <w:rPr>
          <w:rFonts w:cs="Times New Roman"/>
          <w:b/>
          <w:caps w:val="0"/>
          <w:color w:val="auto"/>
          <w:sz w:val="26"/>
          <w:szCs w:val="26"/>
          <w:lang w:eastAsia="lt-LT"/>
        </w:rPr>
        <w:t>TVARKYMĄ DYDŽIO NUSTATYMO METODIKA</w:t>
      </w:r>
    </w:p>
    <w:p w:rsidR="005A48B5" w:rsidRPr="009E1234" w:rsidRDefault="005A48B5" w:rsidP="005A48B5">
      <w:pPr>
        <w:pStyle w:val="Numeravimas"/>
        <w:numPr>
          <w:ilvl w:val="0"/>
          <w:numId w:val="0"/>
        </w:numPr>
        <w:jc w:val="center"/>
        <w:rPr>
          <w:rFonts w:cs="Times New Roman"/>
          <w:sz w:val="26"/>
          <w:szCs w:val="26"/>
        </w:rPr>
      </w:pPr>
    </w:p>
    <w:p w:rsidR="005A48B5" w:rsidRPr="009E1234" w:rsidRDefault="005A48B5" w:rsidP="005A48B5">
      <w:pPr>
        <w:pStyle w:val="Numeravimas"/>
        <w:numPr>
          <w:ilvl w:val="0"/>
          <w:numId w:val="0"/>
        </w:numPr>
        <w:jc w:val="center"/>
        <w:rPr>
          <w:rFonts w:cs="Times New Roman"/>
          <w:sz w:val="26"/>
          <w:szCs w:val="26"/>
        </w:rPr>
      </w:pPr>
    </w:p>
    <w:p w:rsidR="005A48B5" w:rsidRPr="009E1234" w:rsidRDefault="005A48B5" w:rsidP="005A48B5">
      <w:pPr>
        <w:spacing w:after="0" w:line="240" w:lineRule="auto"/>
        <w:jc w:val="center"/>
        <w:rPr>
          <w:rFonts w:ascii="Times New Roman" w:hAnsi="Times New Roman"/>
          <w:b/>
          <w:sz w:val="26"/>
          <w:szCs w:val="26"/>
        </w:rPr>
      </w:pPr>
      <w:r w:rsidRPr="009E1234">
        <w:rPr>
          <w:rFonts w:ascii="Times New Roman" w:hAnsi="Times New Roman"/>
          <w:b/>
          <w:sz w:val="26"/>
          <w:szCs w:val="26"/>
        </w:rPr>
        <w:t xml:space="preserve">I SKYRIUS </w:t>
      </w:r>
    </w:p>
    <w:p w:rsidR="005A48B5" w:rsidRPr="009E1234" w:rsidRDefault="005A48B5" w:rsidP="005A48B5">
      <w:pPr>
        <w:tabs>
          <w:tab w:val="center" w:pos="4819"/>
          <w:tab w:val="left" w:pos="7817"/>
        </w:tabs>
        <w:spacing w:after="0" w:line="240" w:lineRule="auto"/>
        <w:rPr>
          <w:rFonts w:ascii="Times New Roman" w:hAnsi="Times New Roman"/>
          <w:b/>
          <w:sz w:val="26"/>
          <w:szCs w:val="26"/>
        </w:rPr>
      </w:pPr>
      <w:r>
        <w:rPr>
          <w:rFonts w:ascii="Times New Roman" w:hAnsi="Times New Roman"/>
          <w:b/>
          <w:sz w:val="26"/>
          <w:szCs w:val="26"/>
        </w:rPr>
        <w:tab/>
      </w:r>
      <w:r w:rsidRPr="009E1234">
        <w:rPr>
          <w:rFonts w:ascii="Times New Roman" w:hAnsi="Times New Roman"/>
          <w:b/>
          <w:sz w:val="26"/>
          <w:szCs w:val="26"/>
        </w:rPr>
        <w:t>BENDROSIOS NUOSTATOS</w:t>
      </w:r>
      <w:r>
        <w:rPr>
          <w:rFonts w:ascii="Times New Roman" w:hAnsi="Times New Roman"/>
          <w:b/>
          <w:sz w:val="26"/>
          <w:szCs w:val="26"/>
        </w:rPr>
        <w:tab/>
      </w:r>
    </w:p>
    <w:p w:rsidR="005A48B5" w:rsidRPr="009E1234" w:rsidRDefault="005A48B5" w:rsidP="005A48B5">
      <w:pPr>
        <w:spacing w:after="0" w:line="240" w:lineRule="auto"/>
        <w:jc w:val="both"/>
        <w:rPr>
          <w:rFonts w:ascii="Times New Roman" w:hAnsi="Times New Roman"/>
          <w:sz w:val="26"/>
          <w:szCs w:val="26"/>
        </w:rPr>
      </w:pP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1. Biržų rajono savivaldybės vietinės rinkliavos už komunalinių atliekų surinkimą iš atliekų turėtojų  ir atliekų  tvarkymą dydžio nustatymo metodika (toliau – Metodika) skirta dvinarės vietinės rinkliavos  už komunalinių atliekų surinkimą iš atliekų turėtojų ir atliekų tvarkymą (toliau – dvinarė rinkliava) dydžio nustatymo principams apibrėžti.</w:t>
      </w: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2. Metodika parengta vadovaujantis Lietuvos Respublikos atliekų tvarkymo įstatymu, Vietinės rinkliavos ar kitos įmokos už komunalinių atliekų surinkimą iš atliekų turėtojų ir atliekų tvarkymą dydžio nustatymo taisyklėmis, patvirtintomis Lietuvos Respublikos Vyriausybės 2013 m. liepos 24 d. nutarimu Nr. 711 „Dėl Vietinės rinkliavos ar kitos įmokos už komunalinių atliekų surinkimą iš atliekų turėtojų ir atliekų tvarkymą dydžio nustatymo taisyklių patvirtinimo“ (toliau – Taisyklės),  Lietuvos Respublikos aplinkos ministro 2013 m. vasario 20 d. įsakymu Nr. D1–150 „Dėl nekilnojamojo turto objektų, kurių savininkas arba įgalioti asmenys privalo mokėti nustatytą rinkliavą arba sudaryti komunalinių atliekų tvarkymo paslaugos teikimo sutartį, rūšių sąrašo patvirtinimo“.</w:t>
      </w: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 xml:space="preserve">3. Remiantis Metodika, nustatomos komunalinių atliekų surinkimo ir tvarkymo sistemos būtinosios sąnaudos, reikalingos dvinarės rinkliavos dydžiui Biržų rajono savivaldybėje apskaičiuoti. </w:t>
      </w: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 xml:space="preserve">4. Metodikoje vartojamos sąvokos apibrėžtos Lietuvos Respublikos atliekų tvarkymo įstatyme ir kituose atliekų tvarkymą reglamentuojančiuose teisės aktuose. </w:t>
      </w:r>
    </w:p>
    <w:p w:rsidR="005A48B5" w:rsidRPr="009E1234" w:rsidRDefault="005A48B5" w:rsidP="005A48B5">
      <w:pPr>
        <w:spacing w:after="0" w:line="240" w:lineRule="auto"/>
        <w:jc w:val="both"/>
        <w:rPr>
          <w:rFonts w:ascii="Times New Roman" w:hAnsi="Times New Roman"/>
          <w:sz w:val="26"/>
          <w:szCs w:val="26"/>
        </w:rPr>
      </w:pPr>
    </w:p>
    <w:p w:rsidR="005A48B5" w:rsidRPr="009E1234" w:rsidRDefault="005A48B5" w:rsidP="005A48B5">
      <w:pPr>
        <w:spacing w:after="0" w:line="240" w:lineRule="auto"/>
        <w:jc w:val="center"/>
        <w:rPr>
          <w:rFonts w:ascii="Times New Roman" w:hAnsi="Times New Roman"/>
          <w:b/>
          <w:sz w:val="26"/>
          <w:szCs w:val="26"/>
        </w:rPr>
      </w:pPr>
      <w:r w:rsidRPr="009E1234">
        <w:rPr>
          <w:rFonts w:ascii="Times New Roman" w:hAnsi="Times New Roman"/>
          <w:b/>
          <w:sz w:val="26"/>
          <w:szCs w:val="26"/>
        </w:rPr>
        <w:t>II SKYRIUS</w:t>
      </w:r>
    </w:p>
    <w:p w:rsidR="005A48B5" w:rsidRPr="009E1234" w:rsidRDefault="005A48B5" w:rsidP="005A48B5">
      <w:pPr>
        <w:spacing w:after="0" w:line="240" w:lineRule="auto"/>
        <w:jc w:val="center"/>
        <w:rPr>
          <w:rFonts w:ascii="Times New Roman" w:hAnsi="Times New Roman"/>
          <w:b/>
          <w:sz w:val="26"/>
          <w:szCs w:val="26"/>
        </w:rPr>
      </w:pPr>
      <w:r w:rsidRPr="009E1234">
        <w:rPr>
          <w:rFonts w:ascii="Times New Roman" w:hAnsi="Times New Roman"/>
          <w:b/>
          <w:sz w:val="26"/>
          <w:szCs w:val="26"/>
        </w:rPr>
        <w:t xml:space="preserve"> BŪTINŲJŲ SĄNAUDŲ NUSTATYMO PRINCIPAI</w:t>
      </w:r>
    </w:p>
    <w:p w:rsidR="005A48B5" w:rsidRPr="009E1234" w:rsidRDefault="005A48B5" w:rsidP="005A48B5">
      <w:pPr>
        <w:spacing w:after="0" w:line="240" w:lineRule="auto"/>
        <w:jc w:val="both"/>
        <w:rPr>
          <w:rFonts w:ascii="Times New Roman" w:hAnsi="Times New Roman"/>
          <w:sz w:val="26"/>
          <w:szCs w:val="26"/>
        </w:rPr>
      </w:pP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 xml:space="preserve">5. Būtinosios su komunalinių atliekų tvarkymu susijusios sąnaudos – tiesiogiai su komunalinių atliekų tvarkymu susijusios pagrįstos sąnaudos, reikalingos komunalinių atliekų tvarkymo paslaugai suteikti, ilgalaikiam infrastruktūros, skirtos komunalinėms atliekoms tvarkyti, eksploatavimui, jos atnaujinimui užtikrinti ir priimtinoms komunalinių atliekų tvarkymo sąlygoms komunalinių atliekų turėtojams sudaryti, taip pat aplinkos taršai mažinti (toliau – būtinosios sąnaudos). </w:t>
      </w: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6. Būtinosios sąnaudos, vadovaujantis Taisyklėmis, apskaičiuojamos kaip Taisyklių 6 punkte išvardintų komunalinių atliekų tvarkymo veiklų būtinųjų sąnaudų suma.</w:t>
      </w: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7. Metodikos 6 punkte nurodytų ir Taisyklėse reglamentuotų atskirų veiklų būtinosios sąnaudos nustatomos pagal formulę:</w:t>
      </w:r>
    </w:p>
    <w:p w:rsidR="005A48B5" w:rsidRPr="009E1234" w:rsidRDefault="005A48B5" w:rsidP="005A48B5">
      <w:pPr>
        <w:spacing w:after="0" w:line="360" w:lineRule="auto"/>
        <w:rPr>
          <w:rFonts w:ascii="Times New Roman" w:hAnsi="Times New Roman"/>
          <w:sz w:val="26"/>
          <w:szCs w:val="26"/>
        </w:rPr>
      </w:pPr>
      <w:r w:rsidRPr="009E1234">
        <w:rPr>
          <w:rFonts w:ascii="Times New Roman" w:hAnsi="Times New Roman"/>
          <w:sz w:val="26"/>
          <w:szCs w:val="26"/>
        </w:rPr>
        <w:t>BS</w:t>
      </w:r>
      <w:r w:rsidRPr="009E1234">
        <w:rPr>
          <w:rFonts w:ascii="Times New Roman" w:hAnsi="Times New Roman"/>
          <w:sz w:val="26"/>
          <w:szCs w:val="26"/>
          <w:vertAlign w:val="subscript"/>
        </w:rPr>
        <w:t>VEIKL</w:t>
      </w:r>
      <w:r w:rsidRPr="009E1234">
        <w:rPr>
          <w:rFonts w:ascii="Times New Roman" w:hAnsi="Times New Roman"/>
          <w:sz w:val="26"/>
          <w:szCs w:val="26"/>
        </w:rPr>
        <w:t xml:space="preserve"> = PS</w:t>
      </w:r>
      <w:r w:rsidRPr="009E1234">
        <w:rPr>
          <w:rFonts w:ascii="Times New Roman" w:hAnsi="Times New Roman"/>
          <w:sz w:val="26"/>
          <w:szCs w:val="26"/>
          <w:vertAlign w:val="subscript"/>
        </w:rPr>
        <w:t>VEIKL</w:t>
      </w:r>
      <w:r w:rsidRPr="009E1234">
        <w:rPr>
          <w:rFonts w:ascii="Times New Roman" w:hAnsi="Times New Roman"/>
          <w:sz w:val="26"/>
          <w:szCs w:val="26"/>
        </w:rPr>
        <w:t xml:space="preserve"> + KS</w:t>
      </w:r>
      <w:r w:rsidRPr="009E1234">
        <w:rPr>
          <w:rFonts w:ascii="Times New Roman" w:hAnsi="Times New Roman"/>
          <w:sz w:val="26"/>
          <w:szCs w:val="26"/>
          <w:vertAlign w:val="subscript"/>
        </w:rPr>
        <w:t xml:space="preserve">VEIKL, </w:t>
      </w:r>
      <w:r w:rsidRPr="009E1234">
        <w:rPr>
          <w:rFonts w:ascii="Times New Roman" w:hAnsi="Times New Roman"/>
          <w:sz w:val="26"/>
          <w:szCs w:val="26"/>
        </w:rPr>
        <w:t>kur:</w:t>
      </w:r>
    </w:p>
    <w:p w:rsidR="005A48B5" w:rsidRPr="009E1234" w:rsidRDefault="005A48B5" w:rsidP="005A48B5">
      <w:pPr>
        <w:spacing w:after="0" w:line="360" w:lineRule="auto"/>
        <w:rPr>
          <w:rFonts w:ascii="Times New Roman" w:hAnsi="Times New Roman"/>
          <w:sz w:val="26"/>
          <w:szCs w:val="26"/>
        </w:rPr>
      </w:pPr>
      <w:r w:rsidRPr="009E1234">
        <w:rPr>
          <w:rFonts w:ascii="Times New Roman" w:hAnsi="Times New Roman"/>
          <w:sz w:val="26"/>
          <w:szCs w:val="26"/>
        </w:rPr>
        <w:lastRenderedPageBreak/>
        <w:t>BS</w:t>
      </w:r>
      <w:r w:rsidRPr="009E1234">
        <w:rPr>
          <w:rFonts w:ascii="Times New Roman" w:hAnsi="Times New Roman"/>
          <w:sz w:val="26"/>
          <w:szCs w:val="26"/>
          <w:vertAlign w:val="subscript"/>
        </w:rPr>
        <w:t>VEIKL</w:t>
      </w:r>
      <w:r w:rsidRPr="009E1234">
        <w:rPr>
          <w:rFonts w:ascii="Times New Roman" w:hAnsi="Times New Roman"/>
          <w:sz w:val="26"/>
          <w:szCs w:val="26"/>
        </w:rPr>
        <w:t xml:space="preserve"> – atskiros komunalinių atliekų tvarkymo veiklos būtinosios sąnaudos,</w:t>
      </w:r>
    </w:p>
    <w:p w:rsidR="005A48B5" w:rsidRPr="009E1234" w:rsidRDefault="005A48B5" w:rsidP="005A48B5">
      <w:pPr>
        <w:spacing w:after="0" w:line="360" w:lineRule="auto"/>
        <w:rPr>
          <w:rFonts w:ascii="Times New Roman" w:hAnsi="Times New Roman"/>
          <w:sz w:val="26"/>
          <w:szCs w:val="26"/>
        </w:rPr>
      </w:pPr>
      <w:r w:rsidRPr="009E1234">
        <w:rPr>
          <w:rFonts w:ascii="Times New Roman" w:hAnsi="Times New Roman"/>
          <w:sz w:val="26"/>
          <w:szCs w:val="26"/>
        </w:rPr>
        <w:t>PS</w:t>
      </w:r>
      <w:r w:rsidRPr="009E1234">
        <w:rPr>
          <w:rFonts w:ascii="Times New Roman" w:hAnsi="Times New Roman"/>
          <w:sz w:val="26"/>
          <w:szCs w:val="26"/>
          <w:vertAlign w:val="subscript"/>
        </w:rPr>
        <w:t>VEIKL</w:t>
      </w:r>
      <w:r w:rsidRPr="009E1234">
        <w:rPr>
          <w:rFonts w:ascii="Times New Roman" w:hAnsi="Times New Roman"/>
          <w:sz w:val="26"/>
          <w:szCs w:val="26"/>
        </w:rPr>
        <w:t xml:space="preserve"> – atskiros komunalinių atliekų tvarkymo veiklos būtinosios pastoviosios sąnaudos,</w:t>
      </w:r>
    </w:p>
    <w:p w:rsidR="005A48B5" w:rsidRPr="009E1234" w:rsidRDefault="005A48B5" w:rsidP="005A48B5">
      <w:pPr>
        <w:spacing w:after="0" w:line="360" w:lineRule="auto"/>
        <w:rPr>
          <w:rFonts w:ascii="Times New Roman" w:hAnsi="Times New Roman"/>
          <w:sz w:val="26"/>
          <w:szCs w:val="26"/>
        </w:rPr>
      </w:pPr>
      <w:r w:rsidRPr="009E1234">
        <w:rPr>
          <w:rFonts w:ascii="Times New Roman" w:hAnsi="Times New Roman"/>
          <w:sz w:val="26"/>
          <w:szCs w:val="26"/>
        </w:rPr>
        <w:t>KS</w:t>
      </w:r>
      <w:r w:rsidRPr="009E1234">
        <w:rPr>
          <w:rFonts w:ascii="Times New Roman" w:hAnsi="Times New Roman"/>
          <w:sz w:val="26"/>
          <w:szCs w:val="26"/>
          <w:vertAlign w:val="subscript"/>
        </w:rPr>
        <w:t>VEIKL</w:t>
      </w:r>
      <w:r w:rsidRPr="009E1234">
        <w:rPr>
          <w:rFonts w:ascii="Times New Roman" w:hAnsi="Times New Roman"/>
          <w:sz w:val="26"/>
          <w:szCs w:val="26"/>
        </w:rPr>
        <w:t xml:space="preserve"> – atskiros komunalinių atliekų tvarkymo veiklos būtinosios kintamosios sąnaudos.</w:t>
      </w: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8. Nustatant dvinarės rinkliavos dydį vertinamos tik realiai vykdomos ir komunalinių atliekų tvarkymo administratoriaus administruojamos komunalinių atliekų tvarkymo veiklos bei jų sukuriamos būtinosios sąnaudos.</w:t>
      </w: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 xml:space="preserve">9. Pastoviąsias komunalinių atliekų tvarkymo sąnaudas sudaro nuo komunalinių atliekų kiekio nepriklausančios komunalinių atliekų tvarkymo sąnaudos. </w:t>
      </w: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 xml:space="preserve">10. Apskaičiavus kiekvienos komunalinių atliekų tvarkymo veiklos būtinąsias pastoviąsias sąnaudas ir jas susumavus nustatomos bendrosios būtinosios pastoviosios sąnaudos. </w:t>
      </w: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 xml:space="preserve">11. Kintamąsias komunalinių atliekų tvarkymo sąnaudas sudaro su komunalinių atliekų kiekiu susijusios komunalinių atliekų tvarkymo sąnaudos. </w:t>
      </w: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 xml:space="preserve">12. Apskaičiavus kiekvienos komunalinių atliekų tvarkymo veiklos būtinąsias kintamąsias sąnaudas ir jas susumavus nustatomos bendrosios būtinosios kintamosios sąnaudos. </w:t>
      </w: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13. Atskirų veiklų sąnaudų ir pajamų (įvertinus jas nustatomos būtinosios sąnaudos) paskirstymą į pastoviąją ir kintamąją procentines dalis nustato Administratorius.</w:t>
      </w: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14. Skaičiuojant būtinąsias sąnaudas turi būti vadovaujamasi šias dokumentais ir duomenimis:</w:t>
      </w: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lang w:eastAsia="lt-LT"/>
        </w:rPr>
        <w:tab/>
        <w:t>14.1. Biržų rajono savivaldybės atliekų tvarkymo planu;</w:t>
      </w:r>
    </w:p>
    <w:p w:rsidR="005A48B5" w:rsidRPr="009E1234" w:rsidRDefault="005A48B5" w:rsidP="005A48B5">
      <w:pPr>
        <w:spacing w:after="0" w:line="240" w:lineRule="auto"/>
        <w:jc w:val="both"/>
        <w:rPr>
          <w:rFonts w:ascii="Times New Roman" w:hAnsi="Times New Roman"/>
          <w:sz w:val="26"/>
          <w:szCs w:val="26"/>
          <w:lang w:eastAsia="lt-LT"/>
        </w:rPr>
      </w:pPr>
      <w:r w:rsidRPr="009E1234">
        <w:rPr>
          <w:rFonts w:ascii="Times New Roman" w:hAnsi="Times New Roman"/>
          <w:sz w:val="26"/>
          <w:szCs w:val="26"/>
          <w:lang w:eastAsia="lt-LT"/>
        </w:rPr>
        <w:tab/>
        <w:t>14.2. Praėjusių kalendorinių metų faktinėmis komunalinių atliekų tvarkymo sąnaudomis;</w:t>
      </w:r>
    </w:p>
    <w:p w:rsidR="005A48B5" w:rsidRPr="009E1234" w:rsidRDefault="005A48B5" w:rsidP="005A48B5">
      <w:pPr>
        <w:spacing w:after="0" w:line="240" w:lineRule="auto"/>
        <w:jc w:val="both"/>
        <w:rPr>
          <w:rFonts w:ascii="Times New Roman" w:hAnsi="Times New Roman"/>
          <w:sz w:val="26"/>
          <w:szCs w:val="26"/>
          <w:lang w:eastAsia="lt-LT"/>
        </w:rPr>
      </w:pPr>
      <w:r w:rsidRPr="009E1234">
        <w:rPr>
          <w:rFonts w:ascii="Times New Roman" w:hAnsi="Times New Roman"/>
          <w:sz w:val="26"/>
          <w:szCs w:val="26"/>
          <w:lang w:eastAsia="lt-LT"/>
        </w:rPr>
        <w:tab/>
        <w:t>14.3. Galiojančiose atliekų tvarkymo paslaugų ir (ar) darbų atlikimo sutartyse nustatytomis kainomis;</w:t>
      </w:r>
    </w:p>
    <w:p w:rsidR="005A48B5" w:rsidRPr="009E1234" w:rsidRDefault="005A48B5" w:rsidP="005A48B5">
      <w:pPr>
        <w:spacing w:after="0" w:line="240" w:lineRule="auto"/>
        <w:jc w:val="both"/>
        <w:rPr>
          <w:rFonts w:ascii="Times New Roman" w:hAnsi="Times New Roman"/>
          <w:sz w:val="26"/>
          <w:szCs w:val="26"/>
          <w:lang w:eastAsia="lt-LT"/>
        </w:rPr>
      </w:pPr>
      <w:r w:rsidRPr="009E1234">
        <w:rPr>
          <w:rFonts w:ascii="Times New Roman" w:hAnsi="Times New Roman"/>
          <w:sz w:val="26"/>
          <w:szCs w:val="26"/>
          <w:lang w:eastAsia="lt-LT"/>
        </w:rPr>
        <w:tab/>
        <w:t>14.4. Mišrių komunalinių ir kitų atskirai surenkamų atliekų susikaupimo normomis.</w:t>
      </w:r>
    </w:p>
    <w:p w:rsidR="005A48B5" w:rsidRPr="009E1234" w:rsidRDefault="005A48B5" w:rsidP="005A48B5">
      <w:pPr>
        <w:spacing w:after="0" w:line="240" w:lineRule="auto"/>
        <w:jc w:val="both"/>
        <w:rPr>
          <w:rFonts w:ascii="Times New Roman" w:hAnsi="Times New Roman"/>
          <w:sz w:val="26"/>
          <w:szCs w:val="26"/>
        </w:rPr>
      </w:pPr>
    </w:p>
    <w:p w:rsidR="005A48B5" w:rsidRPr="009E1234" w:rsidRDefault="005A48B5" w:rsidP="005A48B5">
      <w:pPr>
        <w:spacing w:after="0" w:line="240" w:lineRule="auto"/>
        <w:jc w:val="center"/>
        <w:rPr>
          <w:rFonts w:ascii="Times New Roman" w:hAnsi="Times New Roman"/>
          <w:b/>
          <w:sz w:val="26"/>
          <w:szCs w:val="26"/>
        </w:rPr>
      </w:pPr>
      <w:r w:rsidRPr="009E1234">
        <w:rPr>
          <w:rFonts w:ascii="Times New Roman" w:hAnsi="Times New Roman"/>
          <w:b/>
          <w:sz w:val="26"/>
          <w:szCs w:val="26"/>
        </w:rPr>
        <w:t>III SKYRIUS</w:t>
      </w:r>
    </w:p>
    <w:p w:rsidR="005A48B5" w:rsidRPr="009E1234" w:rsidRDefault="005A48B5" w:rsidP="005A48B5">
      <w:pPr>
        <w:spacing w:after="0" w:line="240" w:lineRule="auto"/>
        <w:jc w:val="center"/>
        <w:rPr>
          <w:rFonts w:ascii="Times New Roman" w:hAnsi="Times New Roman"/>
          <w:b/>
          <w:sz w:val="26"/>
          <w:szCs w:val="26"/>
        </w:rPr>
      </w:pPr>
      <w:r w:rsidRPr="009E1234">
        <w:rPr>
          <w:rFonts w:ascii="Times New Roman" w:hAnsi="Times New Roman"/>
          <w:b/>
          <w:sz w:val="26"/>
          <w:szCs w:val="26"/>
        </w:rPr>
        <w:t xml:space="preserve"> BŪTINŲJŲ SĄNAUDŲ SKAIČIAVIMAS</w:t>
      </w:r>
    </w:p>
    <w:p w:rsidR="005A48B5" w:rsidRPr="009E1234" w:rsidRDefault="005A48B5" w:rsidP="005A48B5">
      <w:pPr>
        <w:spacing w:after="0" w:line="240" w:lineRule="auto"/>
        <w:jc w:val="both"/>
        <w:rPr>
          <w:rFonts w:ascii="Times New Roman" w:hAnsi="Times New Roman"/>
          <w:sz w:val="26"/>
          <w:szCs w:val="26"/>
        </w:rPr>
      </w:pPr>
    </w:p>
    <w:p w:rsidR="005A48B5"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15. Skaičiuojant būtinąsias sąnaudas, įvertinamas planuojamas susidaryti komunalinių atliekų, pateksiančių į Biržų rajono savivaldybės komunalinių atliekų tvarkymo sistemą,  kiekis pagal atskiras komunalinių atliekų rūšis (mišrios komunalinės atliekos, biologiškai skaidžios atliekos, didžiosios atliekos, antrinės žaliavos, buityje susidarančios elektros ir elektroninės įrangos atliekos ir kitos, išskyrus tas, kurių tvarkymo sąnaudas teisės aktų nustatyta tvarka privalo apmokėti gamintojai ir importuotojai). Vertinamos tik savivaldybės teritorijoje realiai vykdomos Metodikos 6 punkte įvardintos veiklos.</w:t>
      </w:r>
    </w:p>
    <w:p w:rsidR="005A48B5" w:rsidRDefault="005A48B5" w:rsidP="005A48B5">
      <w:pPr>
        <w:spacing w:after="0" w:line="240" w:lineRule="auto"/>
        <w:jc w:val="both"/>
        <w:rPr>
          <w:rFonts w:ascii="Times New Roman" w:hAnsi="Times New Roman"/>
          <w:sz w:val="26"/>
          <w:szCs w:val="26"/>
        </w:rPr>
      </w:pPr>
    </w:p>
    <w:p w:rsidR="005A48B5" w:rsidRDefault="005A48B5" w:rsidP="005A48B5">
      <w:pPr>
        <w:spacing w:after="0" w:line="240" w:lineRule="auto"/>
        <w:jc w:val="both"/>
        <w:rPr>
          <w:rFonts w:ascii="Times New Roman" w:hAnsi="Times New Roman"/>
          <w:sz w:val="26"/>
          <w:szCs w:val="26"/>
        </w:rPr>
      </w:pPr>
    </w:p>
    <w:p w:rsidR="005A48B5" w:rsidRPr="009E1234" w:rsidRDefault="005A48B5" w:rsidP="005A48B5">
      <w:pPr>
        <w:spacing w:after="0" w:line="240" w:lineRule="auto"/>
        <w:jc w:val="both"/>
        <w:rPr>
          <w:rFonts w:ascii="Times New Roman" w:hAnsi="Times New Roman"/>
          <w:sz w:val="26"/>
          <w:szCs w:val="26"/>
        </w:rPr>
      </w:pPr>
    </w:p>
    <w:p w:rsidR="005A48B5" w:rsidRPr="00EB2788" w:rsidRDefault="005A48B5" w:rsidP="005A48B5">
      <w:pPr>
        <w:spacing w:after="0" w:line="240" w:lineRule="auto"/>
        <w:jc w:val="center"/>
        <w:rPr>
          <w:rFonts w:ascii="Times New Roman" w:hAnsi="Times New Roman"/>
          <w:b/>
          <w:sz w:val="26"/>
          <w:szCs w:val="26"/>
        </w:rPr>
      </w:pPr>
      <w:r w:rsidRPr="00EB2788">
        <w:rPr>
          <w:rFonts w:ascii="Times New Roman" w:hAnsi="Times New Roman"/>
          <w:b/>
          <w:sz w:val="26"/>
          <w:szCs w:val="26"/>
        </w:rPr>
        <w:t>PIRMASIS SKIRSNIS</w:t>
      </w:r>
    </w:p>
    <w:p w:rsidR="005A48B5" w:rsidRPr="00EB2788" w:rsidRDefault="005A48B5" w:rsidP="005A48B5">
      <w:pPr>
        <w:spacing w:after="0" w:line="240" w:lineRule="auto"/>
        <w:jc w:val="center"/>
        <w:rPr>
          <w:rFonts w:ascii="Times New Roman" w:hAnsi="Times New Roman"/>
          <w:b/>
          <w:sz w:val="26"/>
          <w:szCs w:val="26"/>
        </w:rPr>
      </w:pPr>
      <w:r w:rsidRPr="00EB2788">
        <w:rPr>
          <w:rFonts w:ascii="Times New Roman" w:hAnsi="Times New Roman"/>
          <w:b/>
          <w:sz w:val="26"/>
          <w:szCs w:val="26"/>
        </w:rPr>
        <w:t>MIŠRIŲ KOMUNALINIŲ ATLIEKŲ SURINKIMO IR VEŽIMO BŪTINOSIOS SĄNAUDOS</w:t>
      </w:r>
    </w:p>
    <w:p w:rsidR="005A48B5" w:rsidRPr="009E1234" w:rsidRDefault="005A48B5" w:rsidP="005A48B5">
      <w:pPr>
        <w:spacing w:after="0" w:line="240" w:lineRule="auto"/>
        <w:jc w:val="both"/>
        <w:rPr>
          <w:rFonts w:ascii="Times New Roman" w:hAnsi="Times New Roman"/>
          <w:sz w:val="26"/>
          <w:szCs w:val="26"/>
        </w:rPr>
      </w:pP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 xml:space="preserve">16. Mišrių komunalinių atliekų surinkimo ir vežimo sąnaudų skaičiavimas pagrįstas sutartyje su atliekų vežėju nustatyta šių atliekų surinkimo ir vežimo kaina. Šios </w:t>
      </w:r>
      <w:r w:rsidRPr="009E1234">
        <w:rPr>
          <w:rFonts w:ascii="Times New Roman" w:hAnsi="Times New Roman"/>
          <w:sz w:val="26"/>
          <w:szCs w:val="26"/>
        </w:rPr>
        <w:lastRenderedPageBreak/>
        <w:t xml:space="preserve">sąnaudos </w:t>
      </w:r>
      <w:r>
        <w:rPr>
          <w:rFonts w:ascii="Times New Roman" w:hAnsi="Times New Roman"/>
          <w:sz w:val="26"/>
          <w:szCs w:val="26"/>
        </w:rPr>
        <w:t>a</w:t>
      </w:r>
      <w:r w:rsidRPr="009E1234">
        <w:rPr>
          <w:rFonts w:ascii="Times New Roman" w:hAnsi="Times New Roman"/>
          <w:sz w:val="26"/>
          <w:szCs w:val="26"/>
        </w:rPr>
        <w:t xml:space="preserve">pskaičiuojamos planuojamus surinkti mišrių komunalinių atliekų kiekius padauginus iš šių atliekų surinkimo ir vežimo kainos, fiksuotos sutartyje. </w:t>
      </w:r>
    </w:p>
    <w:p w:rsidR="005A48B5"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17. Mišrių komunalinių atliekų surinkimo ir vežimo sąnaudų pastovioji ir kintamoji dalys nustatomos atsižvelgiant į sutartyje su atliekų vežėju nustatytos šių atliekų surinkimo ir vežimo kainos pastoviąją ir kintamąją dalis.</w:t>
      </w:r>
    </w:p>
    <w:p w:rsidR="005A48B5" w:rsidRDefault="005A48B5" w:rsidP="005A48B5">
      <w:pPr>
        <w:spacing w:after="0" w:line="240" w:lineRule="auto"/>
        <w:jc w:val="both"/>
        <w:rPr>
          <w:rFonts w:ascii="Times New Roman" w:hAnsi="Times New Roman"/>
          <w:sz w:val="26"/>
          <w:szCs w:val="26"/>
        </w:rPr>
      </w:pPr>
    </w:p>
    <w:p w:rsidR="005A48B5" w:rsidRPr="00EB2788" w:rsidRDefault="005A48B5" w:rsidP="005A48B5">
      <w:pPr>
        <w:spacing w:after="0" w:line="240" w:lineRule="auto"/>
        <w:jc w:val="center"/>
        <w:rPr>
          <w:rFonts w:ascii="Times New Roman" w:hAnsi="Times New Roman"/>
          <w:b/>
          <w:sz w:val="26"/>
          <w:szCs w:val="26"/>
        </w:rPr>
      </w:pPr>
      <w:r w:rsidRPr="00EB2788">
        <w:rPr>
          <w:rFonts w:ascii="Times New Roman" w:hAnsi="Times New Roman"/>
          <w:b/>
          <w:sz w:val="26"/>
          <w:szCs w:val="26"/>
        </w:rPr>
        <w:t>ANTRASIS SKIRSNIS</w:t>
      </w:r>
    </w:p>
    <w:p w:rsidR="005A48B5" w:rsidRPr="00EB2788" w:rsidRDefault="005A48B5" w:rsidP="005A48B5">
      <w:pPr>
        <w:spacing w:after="0" w:line="240" w:lineRule="auto"/>
        <w:jc w:val="center"/>
        <w:rPr>
          <w:rFonts w:ascii="Times New Roman" w:hAnsi="Times New Roman"/>
          <w:b/>
          <w:sz w:val="26"/>
          <w:szCs w:val="26"/>
        </w:rPr>
      </w:pPr>
      <w:r w:rsidRPr="00EB2788">
        <w:rPr>
          <w:rFonts w:ascii="Times New Roman" w:hAnsi="Times New Roman"/>
          <w:b/>
          <w:sz w:val="26"/>
          <w:szCs w:val="26"/>
        </w:rPr>
        <w:t>MIŠRIŲ KOMUNALINIŲ ATLIEKŲ APDOROJIMO IR ŠALINIMO BŪTINOSIOS SĄNAUDOS</w:t>
      </w:r>
    </w:p>
    <w:p w:rsidR="005A48B5" w:rsidRPr="009E1234" w:rsidRDefault="005A48B5" w:rsidP="005A48B5">
      <w:pPr>
        <w:pStyle w:val="Numeravimas"/>
        <w:numPr>
          <w:ilvl w:val="0"/>
          <w:numId w:val="0"/>
        </w:numPr>
        <w:jc w:val="both"/>
        <w:rPr>
          <w:rFonts w:cs="Times New Roman"/>
          <w:sz w:val="26"/>
          <w:szCs w:val="26"/>
        </w:rPr>
      </w:pP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18. Mišrių komunalinių atliekų apdorojimo ir šalinimo būtinosios sąnaudos paskaičiuojamos pagal formulę:</w:t>
      </w:r>
    </w:p>
    <w:p w:rsidR="005A48B5" w:rsidRPr="009E1234" w:rsidRDefault="005A48B5" w:rsidP="005A48B5">
      <w:pPr>
        <w:spacing w:after="0" w:line="240" w:lineRule="auto"/>
        <w:jc w:val="both"/>
        <w:rPr>
          <w:rFonts w:ascii="Times New Roman" w:hAnsi="Times New Roman"/>
          <w:sz w:val="26"/>
          <w:szCs w:val="26"/>
        </w:rPr>
      </w:pPr>
    </w:p>
    <w:p w:rsidR="005A48B5" w:rsidRPr="009E1234" w:rsidRDefault="005A48B5" w:rsidP="005A48B5">
      <w:pPr>
        <w:spacing w:after="0" w:line="360" w:lineRule="auto"/>
        <w:rPr>
          <w:rFonts w:ascii="Times New Roman" w:hAnsi="Times New Roman"/>
          <w:sz w:val="26"/>
          <w:szCs w:val="26"/>
        </w:rPr>
      </w:pPr>
      <w:r w:rsidRPr="009E1234">
        <w:rPr>
          <w:rFonts w:ascii="Times New Roman" w:hAnsi="Times New Roman"/>
          <w:sz w:val="26"/>
          <w:szCs w:val="26"/>
        </w:rPr>
        <w:t>BS</w:t>
      </w:r>
      <w:r w:rsidRPr="009E1234">
        <w:rPr>
          <w:rFonts w:ascii="Times New Roman" w:hAnsi="Times New Roman"/>
          <w:sz w:val="26"/>
          <w:szCs w:val="26"/>
          <w:vertAlign w:val="subscript"/>
        </w:rPr>
        <w:t>MKA</w:t>
      </w:r>
      <w:r w:rsidRPr="009E1234">
        <w:rPr>
          <w:rFonts w:ascii="Times New Roman" w:hAnsi="Times New Roman"/>
          <w:sz w:val="26"/>
          <w:szCs w:val="26"/>
        </w:rPr>
        <w:t xml:space="preserve"> = Σ S</w:t>
      </w:r>
      <w:r w:rsidRPr="009E1234">
        <w:rPr>
          <w:rFonts w:ascii="Times New Roman" w:hAnsi="Times New Roman"/>
          <w:sz w:val="26"/>
          <w:szCs w:val="26"/>
          <w:vertAlign w:val="subscript"/>
        </w:rPr>
        <w:t>MKA</w:t>
      </w:r>
      <w:r w:rsidRPr="009E1234">
        <w:rPr>
          <w:rFonts w:ascii="Times New Roman" w:hAnsi="Times New Roman"/>
          <w:sz w:val="26"/>
          <w:szCs w:val="26"/>
        </w:rPr>
        <w:t xml:space="preserve"> – Σ P</w:t>
      </w:r>
      <w:r w:rsidRPr="009E1234">
        <w:rPr>
          <w:rFonts w:ascii="Times New Roman" w:hAnsi="Times New Roman"/>
          <w:sz w:val="26"/>
          <w:szCs w:val="26"/>
          <w:vertAlign w:val="subscript"/>
        </w:rPr>
        <w:t xml:space="preserve">MKA, </w:t>
      </w:r>
      <w:r w:rsidRPr="009E1234">
        <w:rPr>
          <w:rFonts w:ascii="Times New Roman" w:hAnsi="Times New Roman"/>
          <w:sz w:val="26"/>
          <w:szCs w:val="26"/>
        </w:rPr>
        <w:t>kur:</w:t>
      </w:r>
    </w:p>
    <w:p w:rsidR="005A48B5" w:rsidRPr="009E1234" w:rsidRDefault="005A48B5" w:rsidP="005A48B5">
      <w:pPr>
        <w:spacing w:after="0" w:line="360" w:lineRule="auto"/>
        <w:rPr>
          <w:rFonts w:ascii="Times New Roman" w:hAnsi="Times New Roman"/>
          <w:sz w:val="26"/>
          <w:szCs w:val="26"/>
        </w:rPr>
      </w:pPr>
      <w:r w:rsidRPr="009E1234">
        <w:rPr>
          <w:rFonts w:ascii="Times New Roman" w:hAnsi="Times New Roman"/>
          <w:sz w:val="26"/>
          <w:szCs w:val="26"/>
        </w:rPr>
        <w:t>BS</w:t>
      </w:r>
      <w:r w:rsidRPr="009E1234">
        <w:rPr>
          <w:rFonts w:ascii="Times New Roman" w:hAnsi="Times New Roman"/>
          <w:sz w:val="26"/>
          <w:szCs w:val="26"/>
          <w:vertAlign w:val="subscript"/>
        </w:rPr>
        <w:t xml:space="preserve">MKA </w:t>
      </w:r>
      <w:r w:rsidRPr="009E1234">
        <w:rPr>
          <w:rFonts w:ascii="Times New Roman" w:hAnsi="Times New Roman"/>
          <w:sz w:val="26"/>
          <w:szCs w:val="26"/>
        </w:rPr>
        <w:t>– mišrių komunalinių atliekų apdorojimo ir šalinimo būtinosios sąnaudos,</w:t>
      </w:r>
    </w:p>
    <w:p w:rsidR="005A48B5" w:rsidRPr="009E1234" w:rsidRDefault="005A48B5" w:rsidP="005A48B5">
      <w:pPr>
        <w:spacing w:after="0" w:line="360" w:lineRule="auto"/>
        <w:rPr>
          <w:rFonts w:ascii="Times New Roman" w:hAnsi="Times New Roman"/>
          <w:sz w:val="26"/>
          <w:szCs w:val="26"/>
        </w:rPr>
      </w:pPr>
      <w:r w:rsidRPr="009E1234">
        <w:rPr>
          <w:rFonts w:ascii="Times New Roman" w:hAnsi="Times New Roman"/>
          <w:sz w:val="26"/>
          <w:szCs w:val="26"/>
        </w:rPr>
        <w:t>S</w:t>
      </w:r>
      <w:r w:rsidRPr="009E1234">
        <w:rPr>
          <w:rFonts w:ascii="Times New Roman" w:hAnsi="Times New Roman"/>
          <w:sz w:val="26"/>
          <w:szCs w:val="26"/>
          <w:vertAlign w:val="subscript"/>
        </w:rPr>
        <w:t xml:space="preserve">MKA </w:t>
      </w:r>
      <w:r w:rsidRPr="009E1234">
        <w:rPr>
          <w:rFonts w:ascii="Times New Roman" w:hAnsi="Times New Roman"/>
          <w:sz w:val="26"/>
          <w:szCs w:val="26"/>
        </w:rPr>
        <w:t>– mišrių komunalinių atliekų apdorojimo ir šalinimo sąnaudos,</w:t>
      </w:r>
    </w:p>
    <w:p w:rsidR="005A48B5" w:rsidRPr="009E1234" w:rsidRDefault="005A48B5" w:rsidP="005A48B5">
      <w:pPr>
        <w:spacing w:after="0" w:line="360" w:lineRule="auto"/>
        <w:rPr>
          <w:rFonts w:ascii="Times New Roman" w:hAnsi="Times New Roman"/>
          <w:sz w:val="26"/>
          <w:szCs w:val="26"/>
        </w:rPr>
      </w:pPr>
      <w:r w:rsidRPr="009E1234">
        <w:rPr>
          <w:rFonts w:ascii="Times New Roman" w:hAnsi="Times New Roman"/>
          <w:sz w:val="26"/>
          <w:szCs w:val="26"/>
        </w:rPr>
        <w:t>P</w:t>
      </w:r>
      <w:r w:rsidRPr="009E1234">
        <w:rPr>
          <w:rFonts w:ascii="Times New Roman" w:hAnsi="Times New Roman"/>
          <w:sz w:val="26"/>
          <w:szCs w:val="26"/>
          <w:vertAlign w:val="subscript"/>
        </w:rPr>
        <w:t xml:space="preserve">MKA </w:t>
      </w:r>
      <w:r w:rsidRPr="009E1234">
        <w:rPr>
          <w:rFonts w:ascii="Times New Roman" w:hAnsi="Times New Roman"/>
          <w:sz w:val="26"/>
          <w:szCs w:val="26"/>
        </w:rPr>
        <w:t>– mišrių komunalinių atliekų apdorojimo ir šalinimo pajamos.</w:t>
      </w:r>
    </w:p>
    <w:p w:rsidR="005A48B5" w:rsidRPr="009E1234" w:rsidRDefault="005A48B5" w:rsidP="005A48B5">
      <w:pPr>
        <w:spacing w:after="0" w:line="240" w:lineRule="auto"/>
        <w:jc w:val="both"/>
        <w:rPr>
          <w:rFonts w:ascii="Times New Roman" w:hAnsi="Times New Roman"/>
          <w:sz w:val="26"/>
          <w:szCs w:val="26"/>
        </w:rPr>
      </w:pP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19. Mišrių komunalinių atliekų apdorojimo ir šalinimo sąnaudų skaičiavimas pagrindžiamas faktiniais duomenimis, sąnaudų kitimo prognozėmis ir prielaidomis dėl būsimų komunalinių atliekų šalinimo Panevėžio regioniniame komunalinių atliekų sąvartyne apimčių.</w:t>
      </w: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20. Mišrių komunalinių atliekų apdorojimo ir šalinimo sąnaudų paskirstymas į pastoviąją ir kintamąją dalis:</w:t>
      </w:r>
    </w:p>
    <w:p w:rsidR="005A48B5" w:rsidRPr="009E1234" w:rsidRDefault="005A48B5" w:rsidP="005A48B5">
      <w:pPr>
        <w:spacing w:after="0" w:line="240" w:lineRule="auto"/>
        <w:jc w:val="both"/>
        <w:rPr>
          <w:rFonts w:ascii="Times New Roman" w:hAnsi="Times New Roman"/>
          <w:sz w:val="26"/>
          <w:szCs w:val="26"/>
        </w:rPr>
      </w:pPr>
    </w:p>
    <w:tbl>
      <w:tblPr>
        <w:tblStyle w:val="Lentelstinklelis"/>
        <w:tblW w:w="0" w:type="auto"/>
        <w:tblInd w:w="567" w:type="dxa"/>
        <w:tblLook w:val="04A0" w:firstRow="1" w:lastRow="0" w:firstColumn="1" w:lastColumn="0" w:noHBand="0" w:noVBand="1"/>
      </w:tblPr>
      <w:tblGrid>
        <w:gridCol w:w="5211"/>
        <w:gridCol w:w="1843"/>
        <w:gridCol w:w="1842"/>
      </w:tblGrid>
      <w:tr w:rsidR="005A48B5" w:rsidRPr="009E1234" w:rsidTr="00054397">
        <w:tc>
          <w:tcPr>
            <w:tcW w:w="5211" w:type="dxa"/>
            <w:vAlign w:val="center"/>
          </w:tcPr>
          <w:p w:rsidR="005A48B5" w:rsidRPr="009E1234" w:rsidRDefault="005A48B5" w:rsidP="00054397">
            <w:pPr>
              <w:rPr>
                <w:rFonts w:ascii="Times New Roman" w:hAnsi="Times New Roman"/>
                <w:sz w:val="26"/>
                <w:szCs w:val="26"/>
                <w:lang w:val="ru-RU"/>
              </w:rPr>
            </w:pPr>
            <w:proofErr w:type="spellStart"/>
            <w:r w:rsidRPr="009E1234">
              <w:rPr>
                <w:rFonts w:ascii="Times New Roman" w:hAnsi="Times New Roman"/>
                <w:sz w:val="26"/>
                <w:szCs w:val="26"/>
              </w:rPr>
              <w:t>Sąnaudų</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kategorija</w:t>
            </w:r>
            <w:proofErr w:type="spellEnd"/>
          </w:p>
        </w:tc>
        <w:tc>
          <w:tcPr>
            <w:tcW w:w="1843" w:type="dxa"/>
            <w:vAlign w:val="center"/>
          </w:tcPr>
          <w:p w:rsidR="005A48B5" w:rsidRPr="009E1234" w:rsidRDefault="005A48B5" w:rsidP="00054397">
            <w:pPr>
              <w:rPr>
                <w:rFonts w:ascii="Times New Roman" w:hAnsi="Times New Roman"/>
                <w:sz w:val="26"/>
                <w:szCs w:val="26"/>
              </w:rPr>
            </w:pPr>
            <w:proofErr w:type="spellStart"/>
            <w:r w:rsidRPr="009E1234">
              <w:rPr>
                <w:rFonts w:ascii="Times New Roman" w:hAnsi="Times New Roman"/>
                <w:sz w:val="26"/>
                <w:szCs w:val="26"/>
              </w:rPr>
              <w:t>Pastovioji</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dalis</w:t>
            </w:r>
            <w:proofErr w:type="spellEnd"/>
          </w:p>
        </w:tc>
        <w:tc>
          <w:tcPr>
            <w:tcW w:w="1842" w:type="dxa"/>
            <w:vAlign w:val="center"/>
          </w:tcPr>
          <w:p w:rsidR="005A48B5" w:rsidRPr="009E1234" w:rsidRDefault="005A48B5" w:rsidP="00054397">
            <w:pPr>
              <w:rPr>
                <w:rFonts w:ascii="Times New Roman" w:hAnsi="Times New Roman"/>
                <w:sz w:val="26"/>
                <w:szCs w:val="26"/>
              </w:rPr>
            </w:pPr>
            <w:proofErr w:type="spellStart"/>
            <w:r w:rsidRPr="009E1234">
              <w:rPr>
                <w:rFonts w:ascii="Times New Roman" w:hAnsi="Times New Roman"/>
                <w:sz w:val="26"/>
                <w:szCs w:val="26"/>
              </w:rPr>
              <w:t>Kintamoji</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dalis</w:t>
            </w:r>
            <w:proofErr w:type="spellEnd"/>
          </w:p>
        </w:tc>
      </w:tr>
      <w:tr w:rsidR="005A48B5" w:rsidRPr="009E1234" w:rsidTr="00054397">
        <w:tc>
          <w:tcPr>
            <w:tcW w:w="5211" w:type="dxa"/>
            <w:vAlign w:val="bottom"/>
          </w:tcPr>
          <w:p w:rsidR="005A48B5" w:rsidRPr="009E1234" w:rsidRDefault="005A48B5" w:rsidP="00054397">
            <w:pPr>
              <w:rPr>
                <w:rFonts w:ascii="Times New Roman" w:hAnsi="Times New Roman"/>
                <w:sz w:val="26"/>
                <w:szCs w:val="26"/>
              </w:rPr>
            </w:pPr>
            <w:proofErr w:type="spellStart"/>
            <w:r w:rsidRPr="009E1234">
              <w:rPr>
                <w:rFonts w:ascii="Times New Roman" w:hAnsi="Times New Roman"/>
                <w:sz w:val="26"/>
                <w:szCs w:val="26"/>
              </w:rPr>
              <w:t>Ilgalaikio</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turto</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nusidėvėjimo</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sąnaudos</w:t>
            </w:r>
            <w:proofErr w:type="spellEnd"/>
          </w:p>
        </w:tc>
        <w:tc>
          <w:tcPr>
            <w:tcW w:w="1843" w:type="dxa"/>
            <w:shd w:val="clear" w:color="auto" w:fill="auto"/>
            <w:vAlign w:val="center"/>
          </w:tcPr>
          <w:p w:rsidR="005A48B5" w:rsidRPr="009E1234" w:rsidRDefault="005A48B5" w:rsidP="00054397">
            <w:pPr>
              <w:rPr>
                <w:rFonts w:ascii="Times New Roman" w:hAnsi="Times New Roman"/>
                <w:sz w:val="26"/>
                <w:szCs w:val="26"/>
              </w:rPr>
            </w:pPr>
            <w:r w:rsidRPr="009E1234">
              <w:rPr>
                <w:rFonts w:ascii="Times New Roman" w:hAnsi="Times New Roman"/>
                <w:sz w:val="26"/>
                <w:szCs w:val="26"/>
              </w:rPr>
              <w:t>+</w:t>
            </w:r>
          </w:p>
        </w:tc>
        <w:tc>
          <w:tcPr>
            <w:tcW w:w="1842" w:type="dxa"/>
            <w:shd w:val="clear" w:color="auto" w:fill="D9D9D9" w:themeFill="background1" w:themeFillShade="D9"/>
            <w:vAlign w:val="center"/>
          </w:tcPr>
          <w:p w:rsidR="005A48B5" w:rsidRPr="009E1234" w:rsidRDefault="005A48B5" w:rsidP="00054397">
            <w:pPr>
              <w:rPr>
                <w:rFonts w:ascii="Times New Roman" w:hAnsi="Times New Roman"/>
                <w:sz w:val="26"/>
                <w:szCs w:val="26"/>
              </w:rPr>
            </w:pPr>
          </w:p>
        </w:tc>
      </w:tr>
      <w:tr w:rsidR="005A48B5" w:rsidRPr="009E1234" w:rsidTr="00054397">
        <w:tc>
          <w:tcPr>
            <w:tcW w:w="5211" w:type="dxa"/>
            <w:vAlign w:val="bottom"/>
          </w:tcPr>
          <w:p w:rsidR="005A48B5" w:rsidRPr="009E1234" w:rsidRDefault="005A48B5" w:rsidP="00054397">
            <w:pPr>
              <w:rPr>
                <w:rFonts w:ascii="Times New Roman" w:hAnsi="Times New Roman"/>
                <w:sz w:val="26"/>
                <w:szCs w:val="26"/>
              </w:rPr>
            </w:pPr>
            <w:proofErr w:type="spellStart"/>
            <w:r w:rsidRPr="009E1234">
              <w:rPr>
                <w:rFonts w:ascii="Times New Roman" w:hAnsi="Times New Roman"/>
                <w:sz w:val="26"/>
                <w:szCs w:val="26"/>
              </w:rPr>
              <w:t>Darbo</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užmokesčio</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sąnaudos</w:t>
            </w:r>
            <w:proofErr w:type="spellEnd"/>
          </w:p>
        </w:tc>
        <w:tc>
          <w:tcPr>
            <w:tcW w:w="1843" w:type="dxa"/>
            <w:vAlign w:val="center"/>
          </w:tcPr>
          <w:p w:rsidR="005A48B5" w:rsidRPr="009E1234" w:rsidRDefault="005A48B5" w:rsidP="00054397">
            <w:pPr>
              <w:rPr>
                <w:rFonts w:ascii="Times New Roman" w:hAnsi="Times New Roman"/>
                <w:sz w:val="26"/>
                <w:szCs w:val="26"/>
              </w:rPr>
            </w:pPr>
            <w:r w:rsidRPr="009E1234">
              <w:rPr>
                <w:rFonts w:ascii="Times New Roman" w:hAnsi="Times New Roman"/>
                <w:sz w:val="26"/>
                <w:szCs w:val="26"/>
              </w:rPr>
              <w:t>+</w:t>
            </w:r>
          </w:p>
        </w:tc>
        <w:tc>
          <w:tcPr>
            <w:tcW w:w="1842" w:type="dxa"/>
            <w:shd w:val="clear" w:color="auto" w:fill="D9D9D9" w:themeFill="background1" w:themeFillShade="D9"/>
            <w:vAlign w:val="center"/>
          </w:tcPr>
          <w:p w:rsidR="005A48B5" w:rsidRPr="009E1234" w:rsidRDefault="005A48B5" w:rsidP="00054397">
            <w:pPr>
              <w:rPr>
                <w:rFonts w:ascii="Times New Roman" w:hAnsi="Times New Roman"/>
                <w:sz w:val="26"/>
                <w:szCs w:val="26"/>
              </w:rPr>
            </w:pPr>
          </w:p>
        </w:tc>
      </w:tr>
      <w:tr w:rsidR="005A48B5" w:rsidRPr="009E1234" w:rsidTr="00054397">
        <w:tc>
          <w:tcPr>
            <w:tcW w:w="5211" w:type="dxa"/>
            <w:vAlign w:val="bottom"/>
          </w:tcPr>
          <w:p w:rsidR="005A48B5" w:rsidRPr="005A48B5" w:rsidRDefault="005A48B5" w:rsidP="00054397">
            <w:pPr>
              <w:rPr>
                <w:rFonts w:ascii="Times New Roman" w:hAnsi="Times New Roman"/>
                <w:sz w:val="26"/>
                <w:szCs w:val="26"/>
                <w:lang w:val="lt-LT"/>
              </w:rPr>
            </w:pPr>
            <w:r w:rsidRPr="005A48B5">
              <w:rPr>
                <w:rFonts w:ascii="Times New Roman" w:hAnsi="Times New Roman"/>
                <w:sz w:val="26"/>
                <w:szCs w:val="26"/>
                <w:lang w:val="lt-LT"/>
              </w:rPr>
              <w:t>Atliekų tvarkymo technikos eksploatacijos sąnaudos</w:t>
            </w:r>
          </w:p>
        </w:tc>
        <w:tc>
          <w:tcPr>
            <w:tcW w:w="1843" w:type="dxa"/>
            <w:vAlign w:val="center"/>
          </w:tcPr>
          <w:p w:rsidR="005A48B5" w:rsidRPr="009E1234" w:rsidRDefault="005A48B5" w:rsidP="00054397">
            <w:pPr>
              <w:rPr>
                <w:rFonts w:ascii="Times New Roman" w:hAnsi="Times New Roman"/>
                <w:sz w:val="26"/>
                <w:szCs w:val="26"/>
              </w:rPr>
            </w:pPr>
            <w:r w:rsidRPr="009E1234">
              <w:rPr>
                <w:rFonts w:ascii="Times New Roman" w:hAnsi="Times New Roman"/>
                <w:sz w:val="26"/>
                <w:szCs w:val="26"/>
              </w:rPr>
              <w:t>+</w:t>
            </w:r>
          </w:p>
        </w:tc>
        <w:tc>
          <w:tcPr>
            <w:tcW w:w="1842" w:type="dxa"/>
            <w:shd w:val="clear" w:color="auto" w:fill="auto"/>
            <w:vAlign w:val="center"/>
          </w:tcPr>
          <w:p w:rsidR="005A48B5" w:rsidRPr="009E1234" w:rsidRDefault="005A48B5" w:rsidP="00054397">
            <w:pPr>
              <w:rPr>
                <w:rFonts w:ascii="Times New Roman" w:hAnsi="Times New Roman"/>
                <w:sz w:val="26"/>
                <w:szCs w:val="26"/>
              </w:rPr>
            </w:pPr>
            <w:r w:rsidRPr="009E1234">
              <w:rPr>
                <w:rFonts w:ascii="Times New Roman" w:hAnsi="Times New Roman"/>
                <w:sz w:val="26"/>
                <w:szCs w:val="26"/>
              </w:rPr>
              <w:t>+</w:t>
            </w:r>
          </w:p>
        </w:tc>
      </w:tr>
      <w:tr w:rsidR="005A48B5" w:rsidRPr="009E1234" w:rsidTr="00054397">
        <w:tc>
          <w:tcPr>
            <w:tcW w:w="5211" w:type="dxa"/>
            <w:vAlign w:val="bottom"/>
          </w:tcPr>
          <w:p w:rsidR="005A48B5" w:rsidRPr="009E1234" w:rsidRDefault="005A48B5" w:rsidP="00054397">
            <w:pPr>
              <w:rPr>
                <w:rFonts w:ascii="Times New Roman" w:hAnsi="Times New Roman"/>
                <w:sz w:val="26"/>
                <w:szCs w:val="26"/>
              </w:rPr>
            </w:pPr>
            <w:proofErr w:type="spellStart"/>
            <w:r w:rsidRPr="009E1234">
              <w:rPr>
                <w:rFonts w:ascii="Times New Roman" w:hAnsi="Times New Roman"/>
                <w:sz w:val="26"/>
                <w:szCs w:val="26"/>
              </w:rPr>
              <w:t>Degalų</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sąnaudos</w:t>
            </w:r>
            <w:proofErr w:type="spellEnd"/>
          </w:p>
        </w:tc>
        <w:tc>
          <w:tcPr>
            <w:tcW w:w="1843" w:type="dxa"/>
            <w:vAlign w:val="center"/>
          </w:tcPr>
          <w:p w:rsidR="005A48B5" w:rsidRPr="009E1234" w:rsidRDefault="005A48B5" w:rsidP="00054397">
            <w:pPr>
              <w:rPr>
                <w:rFonts w:ascii="Times New Roman" w:hAnsi="Times New Roman"/>
                <w:sz w:val="26"/>
                <w:szCs w:val="26"/>
              </w:rPr>
            </w:pPr>
            <w:r w:rsidRPr="009E1234">
              <w:rPr>
                <w:rFonts w:ascii="Times New Roman" w:hAnsi="Times New Roman"/>
                <w:sz w:val="26"/>
                <w:szCs w:val="26"/>
              </w:rPr>
              <w:t>+</w:t>
            </w:r>
          </w:p>
        </w:tc>
        <w:tc>
          <w:tcPr>
            <w:tcW w:w="1842" w:type="dxa"/>
            <w:shd w:val="clear" w:color="auto" w:fill="auto"/>
            <w:vAlign w:val="center"/>
          </w:tcPr>
          <w:p w:rsidR="005A48B5" w:rsidRPr="009E1234" w:rsidRDefault="005A48B5" w:rsidP="00054397">
            <w:pPr>
              <w:rPr>
                <w:rFonts w:ascii="Times New Roman" w:hAnsi="Times New Roman"/>
                <w:sz w:val="26"/>
                <w:szCs w:val="26"/>
              </w:rPr>
            </w:pPr>
            <w:r w:rsidRPr="009E1234">
              <w:rPr>
                <w:rFonts w:ascii="Times New Roman" w:hAnsi="Times New Roman"/>
                <w:sz w:val="26"/>
                <w:szCs w:val="26"/>
              </w:rPr>
              <w:t>+</w:t>
            </w:r>
          </w:p>
        </w:tc>
      </w:tr>
      <w:tr w:rsidR="005A48B5" w:rsidRPr="009E1234" w:rsidTr="00054397">
        <w:tc>
          <w:tcPr>
            <w:tcW w:w="5211" w:type="dxa"/>
            <w:vAlign w:val="bottom"/>
          </w:tcPr>
          <w:p w:rsidR="005A48B5" w:rsidRPr="009E1234" w:rsidRDefault="005A48B5" w:rsidP="00054397">
            <w:pPr>
              <w:rPr>
                <w:rFonts w:ascii="Times New Roman" w:hAnsi="Times New Roman"/>
                <w:sz w:val="26"/>
                <w:szCs w:val="26"/>
              </w:rPr>
            </w:pPr>
            <w:proofErr w:type="spellStart"/>
            <w:r w:rsidRPr="009E1234">
              <w:rPr>
                <w:rFonts w:ascii="Times New Roman" w:hAnsi="Times New Roman"/>
                <w:sz w:val="26"/>
                <w:szCs w:val="26"/>
              </w:rPr>
              <w:t>Filtrato</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nuotekų</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tvarkymo</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sąnaudos</w:t>
            </w:r>
            <w:proofErr w:type="spellEnd"/>
          </w:p>
        </w:tc>
        <w:tc>
          <w:tcPr>
            <w:tcW w:w="1843" w:type="dxa"/>
            <w:shd w:val="clear" w:color="auto" w:fill="auto"/>
            <w:vAlign w:val="center"/>
          </w:tcPr>
          <w:p w:rsidR="005A48B5" w:rsidRPr="009E1234" w:rsidRDefault="005A48B5" w:rsidP="00054397">
            <w:pPr>
              <w:rPr>
                <w:rFonts w:ascii="Times New Roman" w:hAnsi="Times New Roman"/>
                <w:sz w:val="26"/>
                <w:szCs w:val="26"/>
              </w:rPr>
            </w:pPr>
            <w:r w:rsidRPr="009E1234">
              <w:rPr>
                <w:rFonts w:ascii="Times New Roman" w:hAnsi="Times New Roman"/>
                <w:sz w:val="26"/>
                <w:szCs w:val="26"/>
              </w:rPr>
              <w:t>+</w:t>
            </w:r>
          </w:p>
        </w:tc>
        <w:tc>
          <w:tcPr>
            <w:tcW w:w="1842" w:type="dxa"/>
            <w:vAlign w:val="center"/>
          </w:tcPr>
          <w:p w:rsidR="005A48B5" w:rsidRPr="009E1234" w:rsidRDefault="005A48B5" w:rsidP="00054397">
            <w:pPr>
              <w:rPr>
                <w:rFonts w:ascii="Times New Roman" w:hAnsi="Times New Roman"/>
                <w:sz w:val="26"/>
                <w:szCs w:val="26"/>
              </w:rPr>
            </w:pPr>
            <w:r w:rsidRPr="009E1234">
              <w:rPr>
                <w:rFonts w:ascii="Times New Roman" w:hAnsi="Times New Roman"/>
                <w:sz w:val="26"/>
                <w:szCs w:val="26"/>
              </w:rPr>
              <w:t>+</w:t>
            </w:r>
          </w:p>
        </w:tc>
      </w:tr>
      <w:tr w:rsidR="005A48B5" w:rsidRPr="009E1234" w:rsidTr="00054397">
        <w:tc>
          <w:tcPr>
            <w:tcW w:w="5211" w:type="dxa"/>
            <w:vAlign w:val="bottom"/>
          </w:tcPr>
          <w:p w:rsidR="005A48B5" w:rsidRPr="009E1234" w:rsidRDefault="005A48B5" w:rsidP="00054397">
            <w:pPr>
              <w:rPr>
                <w:rFonts w:ascii="Times New Roman" w:hAnsi="Times New Roman"/>
                <w:sz w:val="26"/>
                <w:szCs w:val="26"/>
              </w:rPr>
            </w:pPr>
            <w:proofErr w:type="spellStart"/>
            <w:r w:rsidRPr="009E1234">
              <w:rPr>
                <w:rFonts w:ascii="Times New Roman" w:hAnsi="Times New Roman"/>
                <w:sz w:val="26"/>
                <w:szCs w:val="26"/>
              </w:rPr>
              <w:t>Elektros</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energijos</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sąnaudos</w:t>
            </w:r>
            <w:proofErr w:type="spellEnd"/>
          </w:p>
        </w:tc>
        <w:tc>
          <w:tcPr>
            <w:tcW w:w="1843" w:type="dxa"/>
            <w:vAlign w:val="center"/>
          </w:tcPr>
          <w:p w:rsidR="005A48B5" w:rsidRPr="009E1234" w:rsidRDefault="005A48B5" w:rsidP="00054397">
            <w:pPr>
              <w:rPr>
                <w:rFonts w:ascii="Times New Roman" w:hAnsi="Times New Roman"/>
                <w:sz w:val="26"/>
                <w:szCs w:val="26"/>
              </w:rPr>
            </w:pPr>
            <w:r w:rsidRPr="009E1234">
              <w:rPr>
                <w:rFonts w:ascii="Times New Roman" w:hAnsi="Times New Roman"/>
                <w:sz w:val="26"/>
                <w:szCs w:val="26"/>
              </w:rPr>
              <w:t>+</w:t>
            </w:r>
          </w:p>
        </w:tc>
        <w:tc>
          <w:tcPr>
            <w:tcW w:w="1842" w:type="dxa"/>
            <w:shd w:val="clear" w:color="auto" w:fill="D9D9D9" w:themeFill="background1" w:themeFillShade="D9"/>
            <w:vAlign w:val="center"/>
          </w:tcPr>
          <w:p w:rsidR="005A48B5" w:rsidRPr="009E1234" w:rsidRDefault="005A48B5" w:rsidP="00054397">
            <w:pPr>
              <w:rPr>
                <w:rFonts w:ascii="Times New Roman" w:hAnsi="Times New Roman"/>
                <w:sz w:val="26"/>
                <w:szCs w:val="26"/>
              </w:rPr>
            </w:pPr>
          </w:p>
        </w:tc>
      </w:tr>
      <w:tr w:rsidR="005A48B5" w:rsidRPr="009E1234" w:rsidTr="00054397">
        <w:tc>
          <w:tcPr>
            <w:tcW w:w="5211" w:type="dxa"/>
            <w:vAlign w:val="bottom"/>
          </w:tcPr>
          <w:p w:rsidR="005A48B5" w:rsidRPr="009E1234" w:rsidRDefault="005A48B5" w:rsidP="00054397">
            <w:pPr>
              <w:rPr>
                <w:rFonts w:ascii="Times New Roman" w:hAnsi="Times New Roman"/>
                <w:sz w:val="26"/>
                <w:szCs w:val="26"/>
              </w:rPr>
            </w:pPr>
            <w:proofErr w:type="spellStart"/>
            <w:r w:rsidRPr="009E1234">
              <w:rPr>
                <w:rFonts w:ascii="Times New Roman" w:hAnsi="Times New Roman"/>
                <w:sz w:val="26"/>
                <w:szCs w:val="26"/>
              </w:rPr>
              <w:t>Kaupimai</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sąvartyno</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uždarymui</w:t>
            </w:r>
            <w:proofErr w:type="spellEnd"/>
          </w:p>
        </w:tc>
        <w:tc>
          <w:tcPr>
            <w:tcW w:w="1843" w:type="dxa"/>
            <w:shd w:val="clear" w:color="auto" w:fill="D9D9D9" w:themeFill="background1" w:themeFillShade="D9"/>
            <w:vAlign w:val="center"/>
          </w:tcPr>
          <w:p w:rsidR="005A48B5" w:rsidRPr="009E1234" w:rsidRDefault="005A48B5" w:rsidP="00054397">
            <w:pPr>
              <w:rPr>
                <w:rFonts w:ascii="Times New Roman" w:hAnsi="Times New Roman"/>
                <w:sz w:val="26"/>
                <w:szCs w:val="26"/>
              </w:rPr>
            </w:pPr>
          </w:p>
        </w:tc>
        <w:tc>
          <w:tcPr>
            <w:tcW w:w="1842" w:type="dxa"/>
            <w:shd w:val="clear" w:color="auto" w:fill="FFFFFF" w:themeFill="background1"/>
            <w:vAlign w:val="center"/>
          </w:tcPr>
          <w:p w:rsidR="005A48B5" w:rsidRPr="009E1234" w:rsidRDefault="005A48B5" w:rsidP="00054397">
            <w:pPr>
              <w:rPr>
                <w:rFonts w:ascii="Times New Roman" w:hAnsi="Times New Roman"/>
                <w:sz w:val="26"/>
                <w:szCs w:val="26"/>
              </w:rPr>
            </w:pPr>
            <w:r w:rsidRPr="009E1234">
              <w:rPr>
                <w:rFonts w:ascii="Times New Roman" w:hAnsi="Times New Roman"/>
                <w:sz w:val="26"/>
                <w:szCs w:val="26"/>
              </w:rPr>
              <w:t>+</w:t>
            </w:r>
          </w:p>
        </w:tc>
      </w:tr>
      <w:tr w:rsidR="005A48B5" w:rsidRPr="009E1234" w:rsidTr="00054397">
        <w:tc>
          <w:tcPr>
            <w:tcW w:w="5211" w:type="dxa"/>
            <w:vAlign w:val="bottom"/>
          </w:tcPr>
          <w:p w:rsidR="005A48B5" w:rsidRPr="009E1234" w:rsidRDefault="005A48B5" w:rsidP="00054397">
            <w:pPr>
              <w:rPr>
                <w:rFonts w:ascii="Times New Roman" w:hAnsi="Times New Roman"/>
                <w:sz w:val="26"/>
                <w:szCs w:val="26"/>
              </w:rPr>
            </w:pPr>
            <w:proofErr w:type="spellStart"/>
            <w:r w:rsidRPr="009E1234">
              <w:rPr>
                <w:rFonts w:ascii="Times New Roman" w:hAnsi="Times New Roman"/>
                <w:sz w:val="26"/>
                <w:szCs w:val="26"/>
              </w:rPr>
              <w:t>Aplinkos</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taršos</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mokestis</w:t>
            </w:r>
            <w:proofErr w:type="spellEnd"/>
          </w:p>
        </w:tc>
        <w:tc>
          <w:tcPr>
            <w:tcW w:w="1843" w:type="dxa"/>
            <w:shd w:val="clear" w:color="auto" w:fill="D9D9D9" w:themeFill="background1" w:themeFillShade="D9"/>
            <w:vAlign w:val="center"/>
          </w:tcPr>
          <w:p w:rsidR="005A48B5" w:rsidRPr="009E1234" w:rsidRDefault="005A48B5" w:rsidP="00054397">
            <w:pPr>
              <w:rPr>
                <w:rFonts w:ascii="Times New Roman" w:hAnsi="Times New Roman"/>
                <w:sz w:val="26"/>
                <w:szCs w:val="26"/>
              </w:rPr>
            </w:pPr>
          </w:p>
        </w:tc>
        <w:tc>
          <w:tcPr>
            <w:tcW w:w="1842" w:type="dxa"/>
            <w:shd w:val="clear" w:color="auto" w:fill="auto"/>
            <w:vAlign w:val="center"/>
          </w:tcPr>
          <w:p w:rsidR="005A48B5" w:rsidRPr="009E1234" w:rsidRDefault="005A48B5" w:rsidP="00054397">
            <w:pPr>
              <w:rPr>
                <w:rFonts w:ascii="Times New Roman" w:hAnsi="Times New Roman"/>
                <w:sz w:val="26"/>
                <w:szCs w:val="26"/>
              </w:rPr>
            </w:pPr>
            <w:r w:rsidRPr="009E1234">
              <w:rPr>
                <w:rFonts w:ascii="Times New Roman" w:hAnsi="Times New Roman"/>
                <w:sz w:val="26"/>
                <w:szCs w:val="26"/>
              </w:rPr>
              <w:t>+</w:t>
            </w:r>
          </w:p>
        </w:tc>
      </w:tr>
      <w:tr w:rsidR="005A48B5" w:rsidRPr="009E1234" w:rsidTr="00054397">
        <w:tc>
          <w:tcPr>
            <w:tcW w:w="5211" w:type="dxa"/>
            <w:vAlign w:val="bottom"/>
          </w:tcPr>
          <w:p w:rsidR="005A48B5" w:rsidRPr="009E1234" w:rsidRDefault="005A48B5" w:rsidP="00054397">
            <w:pPr>
              <w:rPr>
                <w:rFonts w:ascii="Times New Roman" w:hAnsi="Times New Roman"/>
                <w:sz w:val="26"/>
                <w:szCs w:val="26"/>
              </w:rPr>
            </w:pPr>
            <w:proofErr w:type="spellStart"/>
            <w:r w:rsidRPr="009E1234">
              <w:rPr>
                <w:rFonts w:ascii="Times New Roman" w:hAnsi="Times New Roman"/>
                <w:sz w:val="26"/>
                <w:szCs w:val="26"/>
              </w:rPr>
              <w:t>Mokestis</w:t>
            </w:r>
            <w:proofErr w:type="spellEnd"/>
            <w:r w:rsidRPr="009E1234">
              <w:rPr>
                <w:rFonts w:ascii="Times New Roman" w:hAnsi="Times New Roman"/>
                <w:sz w:val="26"/>
                <w:szCs w:val="26"/>
              </w:rPr>
              <w:t xml:space="preserve"> MBA </w:t>
            </w:r>
            <w:proofErr w:type="spellStart"/>
            <w:r w:rsidRPr="009E1234">
              <w:rPr>
                <w:rFonts w:ascii="Times New Roman" w:hAnsi="Times New Roman"/>
                <w:sz w:val="26"/>
                <w:szCs w:val="26"/>
              </w:rPr>
              <w:t>įrenginių</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operatoriui</w:t>
            </w:r>
            <w:proofErr w:type="spellEnd"/>
          </w:p>
        </w:tc>
        <w:tc>
          <w:tcPr>
            <w:tcW w:w="1843" w:type="dxa"/>
            <w:shd w:val="clear" w:color="auto" w:fill="FFFFFF" w:themeFill="background1"/>
            <w:vAlign w:val="center"/>
          </w:tcPr>
          <w:p w:rsidR="005A48B5" w:rsidRPr="009E1234" w:rsidRDefault="005A48B5" w:rsidP="00054397">
            <w:pPr>
              <w:rPr>
                <w:rFonts w:ascii="Times New Roman" w:hAnsi="Times New Roman"/>
                <w:sz w:val="26"/>
                <w:szCs w:val="26"/>
              </w:rPr>
            </w:pPr>
            <w:r w:rsidRPr="009E1234">
              <w:rPr>
                <w:rFonts w:ascii="Times New Roman" w:hAnsi="Times New Roman"/>
                <w:sz w:val="26"/>
                <w:szCs w:val="26"/>
              </w:rPr>
              <w:t>+</w:t>
            </w:r>
          </w:p>
        </w:tc>
        <w:tc>
          <w:tcPr>
            <w:tcW w:w="1842" w:type="dxa"/>
            <w:shd w:val="clear" w:color="auto" w:fill="FFFFFF" w:themeFill="background1"/>
            <w:vAlign w:val="center"/>
          </w:tcPr>
          <w:p w:rsidR="005A48B5" w:rsidRPr="009E1234" w:rsidRDefault="005A48B5" w:rsidP="00054397">
            <w:pPr>
              <w:rPr>
                <w:rFonts w:ascii="Times New Roman" w:hAnsi="Times New Roman"/>
                <w:sz w:val="26"/>
                <w:szCs w:val="26"/>
              </w:rPr>
            </w:pPr>
            <w:r w:rsidRPr="009E1234">
              <w:rPr>
                <w:rFonts w:ascii="Times New Roman" w:hAnsi="Times New Roman"/>
                <w:sz w:val="26"/>
                <w:szCs w:val="26"/>
              </w:rPr>
              <w:t>+</w:t>
            </w:r>
          </w:p>
        </w:tc>
      </w:tr>
      <w:tr w:rsidR="005A48B5" w:rsidRPr="009E1234" w:rsidTr="00054397">
        <w:tc>
          <w:tcPr>
            <w:tcW w:w="5211" w:type="dxa"/>
            <w:vAlign w:val="bottom"/>
          </w:tcPr>
          <w:p w:rsidR="005A48B5" w:rsidRPr="009E1234" w:rsidRDefault="005A48B5" w:rsidP="00054397">
            <w:pPr>
              <w:rPr>
                <w:rFonts w:ascii="Times New Roman" w:hAnsi="Times New Roman"/>
                <w:sz w:val="26"/>
                <w:szCs w:val="26"/>
              </w:rPr>
            </w:pPr>
            <w:proofErr w:type="spellStart"/>
            <w:r w:rsidRPr="009E1234">
              <w:rPr>
                <w:rFonts w:ascii="Times New Roman" w:hAnsi="Times New Roman"/>
                <w:sz w:val="26"/>
                <w:szCs w:val="26"/>
              </w:rPr>
              <w:t>Atliekų</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perkrovimo</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stočių</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sąnaudos</w:t>
            </w:r>
            <w:proofErr w:type="spellEnd"/>
          </w:p>
        </w:tc>
        <w:tc>
          <w:tcPr>
            <w:tcW w:w="1843" w:type="dxa"/>
            <w:shd w:val="clear" w:color="auto" w:fill="auto"/>
            <w:vAlign w:val="center"/>
          </w:tcPr>
          <w:p w:rsidR="005A48B5" w:rsidRPr="009E1234" w:rsidRDefault="005A48B5" w:rsidP="00054397">
            <w:pPr>
              <w:rPr>
                <w:rFonts w:ascii="Times New Roman" w:hAnsi="Times New Roman"/>
                <w:sz w:val="26"/>
                <w:szCs w:val="26"/>
              </w:rPr>
            </w:pPr>
            <w:r w:rsidRPr="009E1234">
              <w:rPr>
                <w:rFonts w:ascii="Times New Roman" w:hAnsi="Times New Roman"/>
                <w:sz w:val="26"/>
                <w:szCs w:val="26"/>
              </w:rPr>
              <w:t>+</w:t>
            </w:r>
          </w:p>
        </w:tc>
        <w:tc>
          <w:tcPr>
            <w:tcW w:w="1842" w:type="dxa"/>
            <w:shd w:val="clear" w:color="auto" w:fill="FFFFFF" w:themeFill="background1"/>
            <w:vAlign w:val="center"/>
          </w:tcPr>
          <w:p w:rsidR="005A48B5" w:rsidRPr="009E1234" w:rsidRDefault="005A48B5" w:rsidP="00054397">
            <w:pPr>
              <w:rPr>
                <w:rFonts w:ascii="Times New Roman" w:hAnsi="Times New Roman"/>
                <w:sz w:val="26"/>
                <w:szCs w:val="26"/>
              </w:rPr>
            </w:pPr>
            <w:r w:rsidRPr="009E1234">
              <w:rPr>
                <w:rFonts w:ascii="Times New Roman" w:hAnsi="Times New Roman"/>
                <w:sz w:val="26"/>
                <w:szCs w:val="26"/>
              </w:rPr>
              <w:t>+</w:t>
            </w:r>
          </w:p>
        </w:tc>
      </w:tr>
      <w:tr w:rsidR="005A48B5" w:rsidRPr="009E1234" w:rsidTr="00054397">
        <w:tc>
          <w:tcPr>
            <w:tcW w:w="5211" w:type="dxa"/>
            <w:vAlign w:val="center"/>
          </w:tcPr>
          <w:p w:rsidR="005A48B5" w:rsidRPr="009E1234" w:rsidRDefault="005A48B5" w:rsidP="00054397">
            <w:pPr>
              <w:rPr>
                <w:rFonts w:ascii="Times New Roman" w:hAnsi="Times New Roman"/>
                <w:sz w:val="26"/>
                <w:szCs w:val="26"/>
              </w:rPr>
            </w:pPr>
            <w:proofErr w:type="spellStart"/>
            <w:r w:rsidRPr="009E1234">
              <w:rPr>
                <w:rFonts w:ascii="Times New Roman" w:hAnsi="Times New Roman"/>
                <w:sz w:val="26"/>
                <w:szCs w:val="26"/>
              </w:rPr>
              <w:t>Kitos</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veiklos</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sąnaudos</w:t>
            </w:r>
            <w:proofErr w:type="spellEnd"/>
          </w:p>
        </w:tc>
        <w:tc>
          <w:tcPr>
            <w:tcW w:w="1843" w:type="dxa"/>
            <w:vAlign w:val="center"/>
          </w:tcPr>
          <w:p w:rsidR="005A48B5" w:rsidRPr="009E1234" w:rsidRDefault="005A48B5" w:rsidP="00054397">
            <w:pPr>
              <w:rPr>
                <w:rFonts w:ascii="Times New Roman" w:hAnsi="Times New Roman"/>
                <w:sz w:val="26"/>
                <w:szCs w:val="26"/>
              </w:rPr>
            </w:pPr>
            <w:r w:rsidRPr="009E1234">
              <w:rPr>
                <w:rFonts w:ascii="Times New Roman" w:hAnsi="Times New Roman"/>
                <w:sz w:val="26"/>
                <w:szCs w:val="26"/>
              </w:rPr>
              <w:t>+</w:t>
            </w:r>
          </w:p>
        </w:tc>
        <w:tc>
          <w:tcPr>
            <w:tcW w:w="1842" w:type="dxa"/>
            <w:shd w:val="clear" w:color="auto" w:fill="D9D9D9" w:themeFill="background1" w:themeFillShade="D9"/>
            <w:vAlign w:val="center"/>
          </w:tcPr>
          <w:p w:rsidR="005A48B5" w:rsidRPr="009E1234" w:rsidRDefault="005A48B5" w:rsidP="00054397">
            <w:pPr>
              <w:rPr>
                <w:rFonts w:ascii="Times New Roman" w:hAnsi="Times New Roman"/>
                <w:sz w:val="26"/>
                <w:szCs w:val="26"/>
              </w:rPr>
            </w:pPr>
          </w:p>
        </w:tc>
      </w:tr>
    </w:tbl>
    <w:p w:rsidR="005A48B5" w:rsidRPr="009E1234" w:rsidRDefault="005A48B5" w:rsidP="005A48B5">
      <w:pPr>
        <w:spacing w:after="0" w:line="240" w:lineRule="auto"/>
        <w:jc w:val="both"/>
        <w:rPr>
          <w:rFonts w:ascii="Times New Roman" w:hAnsi="Times New Roman"/>
          <w:sz w:val="26"/>
          <w:szCs w:val="26"/>
          <w:lang w:val="ru-RU"/>
        </w:rPr>
      </w:pP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21. Mišrių komunalinių atliekų apdorojimo ir šalinimo pajamų paskirstymas į pastoviąją ir kintamąją dalis:</w:t>
      </w:r>
    </w:p>
    <w:p w:rsidR="005A48B5" w:rsidRPr="009E1234" w:rsidRDefault="005A48B5" w:rsidP="005A48B5">
      <w:pPr>
        <w:spacing w:after="0" w:line="240" w:lineRule="auto"/>
        <w:jc w:val="both"/>
        <w:rPr>
          <w:rFonts w:ascii="Times New Roman" w:hAnsi="Times New Roman"/>
          <w:sz w:val="26"/>
          <w:szCs w:val="26"/>
        </w:rPr>
      </w:pPr>
    </w:p>
    <w:tbl>
      <w:tblPr>
        <w:tblStyle w:val="Lentelstinklelis"/>
        <w:tblW w:w="0" w:type="auto"/>
        <w:tblInd w:w="567" w:type="dxa"/>
        <w:tblLook w:val="04A0" w:firstRow="1" w:lastRow="0" w:firstColumn="1" w:lastColumn="0" w:noHBand="0" w:noVBand="1"/>
      </w:tblPr>
      <w:tblGrid>
        <w:gridCol w:w="5211"/>
        <w:gridCol w:w="1843"/>
        <w:gridCol w:w="1842"/>
      </w:tblGrid>
      <w:tr w:rsidR="005A48B5" w:rsidRPr="009E1234" w:rsidTr="00054397">
        <w:tc>
          <w:tcPr>
            <w:tcW w:w="5211" w:type="dxa"/>
            <w:vAlign w:val="center"/>
          </w:tcPr>
          <w:p w:rsidR="005A48B5" w:rsidRPr="009E1234" w:rsidRDefault="005A48B5" w:rsidP="00054397">
            <w:pPr>
              <w:rPr>
                <w:rFonts w:ascii="Times New Roman" w:hAnsi="Times New Roman"/>
                <w:sz w:val="26"/>
                <w:szCs w:val="26"/>
              </w:rPr>
            </w:pPr>
            <w:proofErr w:type="spellStart"/>
            <w:r w:rsidRPr="009E1234">
              <w:rPr>
                <w:rFonts w:ascii="Times New Roman" w:hAnsi="Times New Roman"/>
                <w:sz w:val="26"/>
                <w:szCs w:val="26"/>
              </w:rPr>
              <w:t>Pajamų</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kategorija</w:t>
            </w:r>
            <w:proofErr w:type="spellEnd"/>
          </w:p>
        </w:tc>
        <w:tc>
          <w:tcPr>
            <w:tcW w:w="1843" w:type="dxa"/>
            <w:vAlign w:val="center"/>
          </w:tcPr>
          <w:p w:rsidR="005A48B5" w:rsidRPr="009E1234" w:rsidRDefault="005A48B5" w:rsidP="00054397">
            <w:pPr>
              <w:rPr>
                <w:rFonts w:ascii="Times New Roman" w:hAnsi="Times New Roman"/>
                <w:sz w:val="26"/>
                <w:szCs w:val="26"/>
              </w:rPr>
            </w:pPr>
            <w:proofErr w:type="spellStart"/>
            <w:r w:rsidRPr="009E1234">
              <w:rPr>
                <w:rFonts w:ascii="Times New Roman" w:hAnsi="Times New Roman"/>
                <w:sz w:val="26"/>
                <w:szCs w:val="26"/>
              </w:rPr>
              <w:t>Pastovioji</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dalis</w:t>
            </w:r>
            <w:proofErr w:type="spellEnd"/>
          </w:p>
        </w:tc>
        <w:tc>
          <w:tcPr>
            <w:tcW w:w="1842" w:type="dxa"/>
            <w:vAlign w:val="center"/>
          </w:tcPr>
          <w:p w:rsidR="005A48B5" w:rsidRPr="009E1234" w:rsidRDefault="005A48B5" w:rsidP="00054397">
            <w:pPr>
              <w:rPr>
                <w:rFonts w:ascii="Times New Roman" w:hAnsi="Times New Roman"/>
                <w:sz w:val="26"/>
                <w:szCs w:val="26"/>
              </w:rPr>
            </w:pPr>
            <w:proofErr w:type="spellStart"/>
            <w:r w:rsidRPr="009E1234">
              <w:rPr>
                <w:rFonts w:ascii="Times New Roman" w:hAnsi="Times New Roman"/>
                <w:sz w:val="26"/>
                <w:szCs w:val="26"/>
              </w:rPr>
              <w:t>Kintamoji</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dalis</w:t>
            </w:r>
            <w:proofErr w:type="spellEnd"/>
          </w:p>
        </w:tc>
      </w:tr>
      <w:tr w:rsidR="005A48B5" w:rsidRPr="009E1234" w:rsidTr="00054397">
        <w:tc>
          <w:tcPr>
            <w:tcW w:w="5211" w:type="dxa"/>
            <w:vAlign w:val="center"/>
          </w:tcPr>
          <w:p w:rsidR="005A48B5" w:rsidRPr="005A48B5" w:rsidRDefault="005A48B5" w:rsidP="00054397">
            <w:pPr>
              <w:rPr>
                <w:rFonts w:ascii="Times New Roman" w:hAnsi="Times New Roman"/>
                <w:sz w:val="26"/>
                <w:szCs w:val="26"/>
                <w:lang w:val="lt-LT"/>
              </w:rPr>
            </w:pPr>
            <w:r w:rsidRPr="005A48B5">
              <w:rPr>
                <w:rFonts w:ascii="Times New Roman" w:hAnsi="Times New Roman"/>
                <w:sz w:val="26"/>
                <w:szCs w:val="26"/>
                <w:lang w:val="lt-LT"/>
              </w:rPr>
              <w:t>Pajamos už kitų įmonių/kitos rūšies atliekų priėmimą ir tvarkymą</w:t>
            </w:r>
          </w:p>
        </w:tc>
        <w:tc>
          <w:tcPr>
            <w:tcW w:w="1843" w:type="dxa"/>
            <w:shd w:val="clear" w:color="auto" w:fill="auto"/>
            <w:vAlign w:val="center"/>
          </w:tcPr>
          <w:p w:rsidR="005A48B5" w:rsidRPr="009E1234" w:rsidRDefault="005A48B5" w:rsidP="00054397">
            <w:pPr>
              <w:rPr>
                <w:rFonts w:ascii="Times New Roman" w:hAnsi="Times New Roman"/>
                <w:sz w:val="26"/>
                <w:szCs w:val="26"/>
              </w:rPr>
            </w:pPr>
            <w:r w:rsidRPr="009E1234">
              <w:rPr>
                <w:rFonts w:ascii="Times New Roman" w:hAnsi="Times New Roman"/>
                <w:sz w:val="26"/>
                <w:szCs w:val="26"/>
              </w:rPr>
              <w:t>+</w:t>
            </w:r>
          </w:p>
        </w:tc>
        <w:tc>
          <w:tcPr>
            <w:tcW w:w="1842" w:type="dxa"/>
            <w:shd w:val="clear" w:color="auto" w:fill="auto"/>
            <w:vAlign w:val="center"/>
          </w:tcPr>
          <w:p w:rsidR="005A48B5" w:rsidRPr="009E1234" w:rsidRDefault="005A48B5" w:rsidP="00054397">
            <w:pPr>
              <w:rPr>
                <w:rFonts w:ascii="Times New Roman" w:hAnsi="Times New Roman"/>
                <w:sz w:val="26"/>
                <w:szCs w:val="26"/>
              </w:rPr>
            </w:pPr>
            <w:r w:rsidRPr="009E1234">
              <w:rPr>
                <w:rFonts w:ascii="Times New Roman" w:hAnsi="Times New Roman"/>
                <w:sz w:val="26"/>
                <w:szCs w:val="26"/>
              </w:rPr>
              <w:t>+</w:t>
            </w:r>
          </w:p>
        </w:tc>
      </w:tr>
      <w:tr w:rsidR="005A48B5" w:rsidRPr="009E1234" w:rsidTr="00054397">
        <w:tc>
          <w:tcPr>
            <w:tcW w:w="5211" w:type="dxa"/>
            <w:vAlign w:val="center"/>
          </w:tcPr>
          <w:p w:rsidR="005A48B5" w:rsidRPr="005A48B5" w:rsidRDefault="005A48B5" w:rsidP="00054397">
            <w:pPr>
              <w:rPr>
                <w:rFonts w:ascii="Times New Roman" w:hAnsi="Times New Roman"/>
                <w:sz w:val="26"/>
                <w:szCs w:val="26"/>
                <w:lang w:val="lt-LT"/>
              </w:rPr>
            </w:pPr>
            <w:r w:rsidRPr="005A48B5">
              <w:rPr>
                <w:rFonts w:ascii="Times New Roman" w:hAnsi="Times New Roman"/>
                <w:sz w:val="26"/>
                <w:szCs w:val="26"/>
                <w:lang w:val="lt-LT"/>
              </w:rPr>
              <w:lastRenderedPageBreak/>
              <w:t>Pajamos už asbesto turinčių atliekų priėmimą ir tvarkymą</w:t>
            </w:r>
          </w:p>
        </w:tc>
        <w:tc>
          <w:tcPr>
            <w:tcW w:w="1843" w:type="dxa"/>
            <w:vAlign w:val="center"/>
          </w:tcPr>
          <w:p w:rsidR="005A48B5" w:rsidRPr="009E1234" w:rsidRDefault="005A48B5" w:rsidP="00054397">
            <w:pPr>
              <w:rPr>
                <w:rFonts w:ascii="Times New Roman" w:hAnsi="Times New Roman"/>
                <w:sz w:val="26"/>
                <w:szCs w:val="26"/>
              </w:rPr>
            </w:pPr>
            <w:r w:rsidRPr="009E1234">
              <w:rPr>
                <w:rFonts w:ascii="Times New Roman" w:hAnsi="Times New Roman"/>
                <w:sz w:val="26"/>
                <w:szCs w:val="26"/>
              </w:rPr>
              <w:t>+</w:t>
            </w:r>
          </w:p>
        </w:tc>
        <w:tc>
          <w:tcPr>
            <w:tcW w:w="1842" w:type="dxa"/>
            <w:shd w:val="clear" w:color="auto" w:fill="D9D9D9" w:themeFill="background1" w:themeFillShade="D9"/>
            <w:vAlign w:val="center"/>
          </w:tcPr>
          <w:p w:rsidR="005A48B5" w:rsidRPr="009E1234" w:rsidRDefault="005A48B5" w:rsidP="00054397">
            <w:pPr>
              <w:rPr>
                <w:rFonts w:ascii="Times New Roman" w:hAnsi="Times New Roman"/>
                <w:sz w:val="26"/>
                <w:szCs w:val="26"/>
              </w:rPr>
            </w:pPr>
          </w:p>
        </w:tc>
      </w:tr>
      <w:tr w:rsidR="005A48B5" w:rsidRPr="009E1234" w:rsidTr="00054397">
        <w:tc>
          <w:tcPr>
            <w:tcW w:w="5211" w:type="dxa"/>
            <w:vAlign w:val="center"/>
          </w:tcPr>
          <w:p w:rsidR="005A48B5" w:rsidRPr="005A48B5" w:rsidRDefault="005A48B5" w:rsidP="00054397">
            <w:pPr>
              <w:rPr>
                <w:rFonts w:ascii="Times New Roman" w:hAnsi="Times New Roman"/>
                <w:sz w:val="26"/>
                <w:szCs w:val="26"/>
                <w:lang w:val="lt-LT"/>
              </w:rPr>
            </w:pPr>
            <w:r w:rsidRPr="005A48B5">
              <w:rPr>
                <w:rFonts w:ascii="Times New Roman" w:hAnsi="Times New Roman"/>
                <w:sz w:val="26"/>
                <w:szCs w:val="26"/>
                <w:lang w:val="lt-LT"/>
              </w:rPr>
              <w:t>Pajamos už statybinių atliekų priėmimą ir tvarkymą</w:t>
            </w:r>
          </w:p>
        </w:tc>
        <w:tc>
          <w:tcPr>
            <w:tcW w:w="1843" w:type="dxa"/>
            <w:shd w:val="clear" w:color="auto" w:fill="auto"/>
            <w:vAlign w:val="center"/>
          </w:tcPr>
          <w:p w:rsidR="005A48B5" w:rsidRPr="009E1234" w:rsidRDefault="005A48B5" w:rsidP="00054397">
            <w:pPr>
              <w:rPr>
                <w:rFonts w:ascii="Times New Roman" w:hAnsi="Times New Roman"/>
                <w:sz w:val="26"/>
                <w:szCs w:val="26"/>
              </w:rPr>
            </w:pPr>
            <w:r w:rsidRPr="009E1234">
              <w:rPr>
                <w:rFonts w:ascii="Times New Roman" w:hAnsi="Times New Roman"/>
                <w:sz w:val="26"/>
                <w:szCs w:val="26"/>
              </w:rPr>
              <w:t>+</w:t>
            </w:r>
          </w:p>
        </w:tc>
        <w:tc>
          <w:tcPr>
            <w:tcW w:w="1842" w:type="dxa"/>
            <w:shd w:val="clear" w:color="auto" w:fill="auto"/>
            <w:vAlign w:val="center"/>
          </w:tcPr>
          <w:p w:rsidR="005A48B5" w:rsidRPr="009E1234" w:rsidRDefault="005A48B5" w:rsidP="00054397">
            <w:pPr>
              <w:rPr>
                <w:rFonts w:ascii="Times New Roman" w:hAnsi="Times New Roman"/>
                <w:sz w:val="26"/>
                <w:szCs w:val="26"/>
              </w:rPr>
            </w:pPr>
            <w:r w:rsidRPr="009E1234">
              <w:rPr>
                <w:rFonts w:ascii="Times New Roman" w:hAnsi="Times New Roman"/>
                <w:sz w:val="26"/>
                <w:szCs w:val="26"/>
              </w:rPr>
              <w:t>+</w:t>
            </w:r>
          </w:p>
        </w:tc>
      </w:tr>
      <w:tr w:rsidR="005A48B5" w:rsidRPr="009E1234" w:rsidTr="00054397">
        <w:tc>
          <w:tcPr>
            <w:tcW w:w="5211" w:type="dxa"/>
            <w:vAlign w:val="center"/>
          </w:tcPr>
          <w:p w:rsidR="005A48B5" w:rsidRPr="009E1234" w:rsidRDefault="005A48B5" w:rsidP="00054397">
            <w:pPr>
              <w:rPr>
                <w:rFonts w:ascii="Times New Roman" w:hAnsi="Times New Roman"/>
                <w:sz w:val="26"/>
                <w:szCs w:val="26"/>
              </w:rPr>
            </w:pPr>
            <w:proofErr w:type="spellStart"/>
            <w:r w:rsidRPr="009E1234">
              <w:rPr>
                <w:rFonts w:ascii="Times New Roman" w:hAnsi="Times New Roman"/>
                <w:sz w:val="26"/>
                <w:szCs w:val="26"/>
              </w:rPr>
              <w:t>Pajamos</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už</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biodujas</w:t>
            </w:r>
            <w:proofErr w:type="spellEnd"/>
          </w:p>
        </w:tc>
        <w:tc>
          <w:tcPr>
            <w:tcW w:w="1843" w:type="dxa"/>
            <w:shd w:val="clear" w:color="auto" w:fill="auto"/>
            <w:vAlign w:val="center"/>
          </w:tcPr>
          <w:p w:rsidR="005A48B5" w:rsidRPr="009E1234" w:rsidRDefault="005A48B5" w:rsidP="00054397">
            <w:pPr>
              <w:rPr>
                <w:rFonts w:ascii="Times New Roman" w:hAnsi="Times New Roman"/>
                <w:sz w:val="26"/>
                <w:szCs w:val="26"/>
              </w:rPr>
            </w:pPr>
            <w:r w:rsidRPr="009E1234">
              <w:rPr>
                <w:rFonts w:ascii="Times New Roman" w:hAnsi="Times New Roman"/>
                <w:sz w:val="26"/>
                <w:szCs w:val="26"/>
              </w:rPr>
              <w:t>+</w:t>
            </w:r>
          </w:p>
        </w:tc>
        <w:tc>
          <w:tcPr>
            <w:tcW w:w="1842" w:type="dxa"/>
            <w:shd w:val="clear" w:color="auto" w:fill="D9D9D9" w:themeFill="background1" w:themeFillShade="D9"/>
            <w:vAlign w:val="center"/>
          </w:tcPr>
          <w:p w:rsidR="005A48B5" w:rsidRPr="009E1234" w:rsidRDefault="005A48B5" w:rsidP="00054397">
            <w:pPr>
              <w:rPr>
                <w:rFonts w:ascii="Times New Roman" w:hAnsi="Times New Roman"/>
                <w:sz w:val="26"/>
                <w:szCs w:val="26"/>
              </w:rPr>
            </w:pPr>
          </w:p>
        </w:tc>
      </w:tr>
    </w:tbl>
    <w:p w:rsidR="005A48B5" w:rsidRPr="009E1234" w:rsidRDefault="005A48B5" w:rsidP="005A48B5">
      <w:pPr>
        <w:spacing w:after="0" w:line="240" w:lineRule="auto"/>
        <w:jc w:val="both"/>
        <w:rPr>
          <w:rFonts w:ascii="Times New Roman" w:hAnsi="Times New Roman"/>
          <w:sz w:val="26"/>
          <w:szCs w:val="26"/>
        </w:rPr>
      </w:pPr>
    </w:p>
    <w:p w:rsidR="005A48B5" w:rsidRPr="00EB2788" w:rsidRDefault="005A48B5" w:rsidP="005A48B5">
      <w:pPr>
        <w:spacing w:after="0" w:line="240" w:lineRule="auto"/>
        <w:jc w:val="center"/>
        <w:rPr>
          <w:rFonts w:ascii="Times New Roman" w:hAnsi="Times New Roman"/>
          <w:b/>
          <w:sz w:val="26"/>
          <w:szCs w:val="26"/>
        </w:rPr>
      </w:pPr>
      <w:r w:rsidRPr="00EB2788">
        <w:rPr>
          <w:rFonts w:ascii="Times New Roman" w:hAnsi="Times New Roman"/>
          <w:b/>
          <w:sz w:val="26"/>
          <w:szCs w:val="26"/>
        </w:rPr>
        <w:t>TREČIASIS  SKIRSNIS</w:t>
      </w:r>
    </w:p>
    <w:p w:rsidR="005A48B5" w:rsidRPr="00EB2788" w:rsidRDefault="005A48B5" w:rsidP="005A48B5">
      <w:pPr>
        <w:spacing w:after="0" w:line="240" w:lineRule="auto"/>
        <w:jc w:val="center"/>
        <w:rPr>
          <w:rFonts w:ascii="Times New Roman" w:hAnsi="Times New Roman"/>
          <w:b/>
          <w:sz w:val="26"/>
          <w:szCs w:val="26"/>
        </w:rPr>
      </w:pPr>
      <w:r w:rsidRPr="00EB2788">
        <w:rPr>
          <w:rFonts w:ascii="Times New Roman" w:hAnsi="Times New Roman"/>
          <w:b/>
          <w:sz w:val="26"/>
          <w:szCs w:val="26"/>
        </w:rPr>
        <w:t>DIDELIŲ GABARITŲ ATLIEKŲ SURINKIMO AIKŠTELIŲ EKSPLOATAVIMO BŪTINOSIOS SĄNAUDOS</w:t>
      </w:r>
    </w:p>
    <w:p w:rsidR="005A48B5" w:rsidRPr="009E1234" w:rsidRDefault="005A48B5" w:rsidP="005A48B5">
      <w:pPr>
        <w:spacing w:after="0" w:line="240" w:lineRule="auto"/>
        <w:jc w:val="both"/>
        <w:rPr>
          <w:rFonts w:ascii="Times New Roman" w:hAnsi="Times New Roman"/>
          <w:sz w:val="26"/>
          <w:szCs w:val="26"/>
        </w:rPr>
      </w:pP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22. Didelių gabaritų atliekų surinkimo aikštelių eksploatavimo būtinosios sąnaudos paskaičiuojamos pagal formulę:</w:t>
      </w:r>
    </w:p>
    <w:p w:rsidR="005A48B5" w:rsidRPr="009E1234" w:rsidRDefault="005A48B5" w:rsidP="005A48B5">
      <w:pPr>
        <w:spacing w:after="0" w:line="240" w:lineRule="auto"/>
        <w:jc w:val="both"/>
        <w:rPr>
          <w:rFonts w:ascii="Times New Roman" w:hAnsi="Times New Roman"/>
          <w:sz w:val="26"/>
          <w:szCs w:val="26"/>
        </w:rPr>
      </w:pPr>
    </w:p>
    <w:p w:rsidR="005A48B5" w:rsidRPr="009E1234" w:rsidRDefault="005A48B5" w:rsidP="005A48B5">
      <w:pPr>
        <w:spacing w:after="0" w:line="360" w:lineRule="auto"/>
        <w:rPr>
          <w:rFonts w:ascii="Times New Roman" w:hAnsi="Times New Roman"/>
          <w:sz w:val="26"/>
          <w:szCs w:val="26"/>
        </w:rPr>
      </w:pPr>
      <w:r w:rsidRPr="009E1234">
        <w:rPr>
          <w:rFonts w:ascii="Times New Roman" w:hAnsi="Times New Roman"/>
          <w:sz w:val="26"/>
          <w:szCs w:val="26"/>
        </w:rPr>
        <w:t>BS</w:t>
      </w:r>
      <w:r w:rsidRPr="009E1234">
        <w:rPr>
          <w:rFonts w:ascii="Times New Roman" w:hAnsi="Times New Roman"/>
          <w:sz w:val="26"/>
          <w:szCs w:val="26"/>
          <w:vertAlign w:val="subscript"/>
        </w:rPr>
        <w:t>DGASA</w:t>
      </w:r>
      <w:r w:rsidRPr="009E1234">
        <w:rPr>
          <w:rFonts w:ascii="Times New Roman" w:hAnsi="Times New Roman"/>
          <w:sz w:val="26"/>
          <w:szCs w:val="26"/>
        </w:rPr>
        <w:t xml:space="preserve"> = Σ S</w:t>
      </w:r>
      <w:r w:rsidRPr="009E1234">
        <w:rPr>
          <w:rFonts w:ascii="Times New Roman" w:hAnsi="Times New Roman"/>
          <w:sz w:val="26"/>
          <w:szCs w:val="26"/>
          <w:vertAlign w:val="subscript"/>
        </w:rPr>
        <w:t>DGASA</w:t>
      </w:r>
      <w:r w:rsidRPr="009E1234">
        <w:rPr>
          <w:rFonts w:ascii="Times New Roman" w:hAnsi="Times New Roman"/>
          <w:sz w:val="26"/>
          <w:szCs w:val="26"/>
        </w:rPr>
        <w:t xml:space="preserve"> – Σ P</w:t>
      </w:r>
      <w:r w:rsidRPr="009E1234">
        <w:rPr>
          <w:rFonts w:ascii="Times New Roman" w:hAnsi="Times New Roman"/>
          <w:sz w:val="26"/>
          <w:szCs w:val="26"/>
          <w:vertAlign w:val="subscript"/>
        </w:rPr>
        <w:t>DGASA</w:t>
      </w:r>
      <w:r w:rsidRPr="009E1234">
        <w:rPr>
          <w:rFonts w:ascii="Times New Roman" w:hAnsi="Times New Roman"/>
          <w:sz w:val="26"/>
          <w:szCs w:val="26"/>
        </w:rPr>
        <w:t>, kur:</w:t>
      </w:r>
    </w:p>
    <w:p w:rsidR="005A48B5" w:rsidRPr="009E1234" w:rsidRDefault="005A48B5" w:rsidP="005A48B5">
      <w:pPr>
        <w:spacing w:after="0" w:line="360" w:lineRule="auto"/>
        <w:rPr>
          <w:rFonts w:ascii="Times New Roman" w:hAnsi="Times New Roman"/>
          <w:sz w:val="26"/>
          <w:szCs w:val="26"/>
        </w:rPr>
      </w:pPr>
      <w:r w:rsidRPr="009E1234">
        <w:rPr>
          <w:rFonts w:ascii="Times New Roman" w:hAnsi="Times New Roman"/>
          <w:sz w:val="26"/>
          <w:szCs w:val="26"/>
        </w:rPr>
        <w:t>BS</w:t>
      </w:r>
      <w:r w:rsidRPr="009E1234">
        <w:rPr>
          <w:rFonts w:ascii="Times New Roman" w:hAnsi="Times New Roman"/>
          <w:sz w:val="26"/>
          <w:szCs w:val="26"/>
          <w:vertAlign w:val="subscript"/>
        </w:rPr>
        <w:t xml:space="preserve">DGASA </w:t>
      </w:r>
      <w:r w:rsidRPr="009E1234">
        <w:rPr>
          <w:rFonts w:ascii="Times New Roman" w:hAnsi="Times New Roman"/>
          <w:sz w:val="26"/>
          <w:szCs w:val="26"/>
        </w:rPr>
        <w:t>– didelių gabaritų atliekų surinkimo aikštelių eksploatavimo būtinosios sąnaudos,</w:t>
      </w:r>
    </w:p>
    <w:p w:rsidR="005A48B5" w:rsidRPr="009E1234" w:rsidRDefault="005A48B5" w:rsidP="005A48B5">
      <w:pPr>
        <w:spacing w:after="0" w:line="360" w:lineRule="auto"/>
        <w:rPr>
          <w:rFonts w:ascii="Times New Roman" w:hAnsi="Times New Roman"/>
          <w:sz w:val="26"/>
          <w:szCs w:val="26"/>
        </w:rPr>
      </w:pPr>
      <w:r w:rsidRPr="009E1234">
        <w:rPr>
          <w:rFonts w:ascii="Times New Roman" w:hAnsi="Times New Roman"/>
          <w:sz w:val="26"/>
          <w:szCs w:val="26"/>
        </w:rPr>
        <w:t>S</w:t>
      </w:r>
      <w:r w:rsidRPr="009E1234">
        <w:rPr>
          <w:rFonts w:ascii="Times New Roman" w:hAnsi="Times New Roman"/>
          <w:sz w:val="26"/>
          <w:szCs w:val="26"/>
          <w:vertAlign w:val="subscript"/>
        </w:rPr>
        <w:t xml:space="preserve">DGASA </w:t>
      </w:r>
      <w:r w:rsidRPr="009E1234">
        <w:rPr>
          <w:rFonts w:ascii="Times New Roman" w:hAnsi="Times New Roman"/>
          <w:sz w:val="26"/>
          <w:szCs w:val="26"/>
        </w:rPr>
        <w:t>– didelių gabaritų atliekų surinkimo aikštelių eksploatavimo sąnaudos,</w:t>
      </w:r>
    </w:p>
    <w:p w:rsidR="005A48B5" w:rsidRPr="009E1234" w:rsidRDefault="005A48B5" w:rsidP="005A48B5">
      <w:pPr>
        <w:spacing w:after="0" w:line="360" w:lineRule="auto"/>
        <w:rPr>
          <w:rFonts w:ascii="Times New Roman" w:hAnsi="Times New Roman"/>
          <w:sz w:val="26"/>
          <w:szCs w:val="26"/>
        </w:rPr>
      </w:pPr>
      <w:r w:rsidRPr="009E1234">
        <w:rPr>
          <w:rFonts w:ascii="Times New Roman" w:hAnsi="Times New Roman"/>
          <w:sz w:val="26"/>
          <w:szCs w:val="26"/>
        </w:rPr>
        <w:t>P</w:t>
      </w:r>
      <w:r w:rsidRPr="009E1234">
        <w:rPr>
          <w:rFonts w:ascii="Times New Roman" w:hAnsi="Times New Roman"/>
          <w:sz w:val="26"/>
          <w:szCs w:val="26"/>
          <w:vertAlign w:val="subscript"/>
        </w:rPr>
        <w:t xml:space="preserve">DGASA </w:t>
      </w:r>
      <w:r w:rsidRPr="009E1234">
        <w:rPr>
          <w:rFonts w:ascii="Times New Roman" w:hAnsi="Times New Roman"/>
          <w:sz w:val="26"/>
          <w:szCs w:val="26"/>
        </w:rPr>
        <w:t>– didelių gabaritų atliekų surinkimo aikštelių eksploatavimo pajamos.</w:t>
      </w:r>
    </w:p>
    <w:p w:rsidR="005A48B5" w:rsidRPr="009E1234" w:rsidRDefault="005A48B5" w:rsidP="005A48B5">
      <w:pPr>
        <w:spacing w:after="0" w:line="240" w:lineRule="auto"/>
        <w:jc w:val="both"/>
        <w:rPr>
          <w:rFonts w:ascii="Times New Roman" w:hAnsi="Times New Roman"/>
          <w:sz w:val="26"/>
          <w:szCs w:val="26"/>
        </w:rPr>
      </w:pP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23. Didelių gabaritų atliekų surinkimo aikštelių eksploatavimo sąnaudų skaičiavimas pagrindžiamas faktiniais duomenimis, sąnaudų kitimo prognozėmis ir prielaidomis dėl būsimų didelių gabaritų atliekų priėmimo apimčių.</w:t>
      </w: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24. Didelių gabaritų atliekų surinkimo aikštelių eksploatavimo sąnaudų paskirstymas į pastoviąją ir kintamąją dalis:</w:t>
      </w:r>
    </w:p>
    <w:p w:rsidR="005A48B5" w:rsidRPr="009E1234" w:rsidRDefault="005A48B5" w:rsidP="005A48B5">
      <w:pPr>
        <w:spacing w:after="0" w:line="240" w:lineRule="auto"/>
        <w:jc w:val="both"/>
        <w:rPr>
          <w:rFonts w:ascii="Times New Roman" w:hAnsi="Times New Roman"/>
          <w:sz w:val="26"/>
          <w:szCs w:val="26"/>
        </w:rPr>
      </w:pPr>
    </w:p>
    <w:tbl>
      <w:tblPr>
        <w:tblStyle w:val="Lentelstinklelis"/>
        <w:tblW w:w="0" w:type="auto"/>
        <w:tblInd w:w="567" w:type="dxa"/>
        <w:tblLook w:val="04A0" w:firstRow="1" w:lastRow="0" w:firstColumn="1" w:lastColumn="0" w:noHBand="0" w:noVBand="1"/>
      </w:tblPr>
      <w:tblGrid>
        <w:gridCol w:w="5211"/>
        <w:gridCol w:w="1843"/>
        <w:gridCol w:w="1842"/>
      </w:tblGrid>
      <w:tr w:rsidR="005A48B5" w:rsidRPr="009E1234" w:rsidTr="00054397">
        <w:tc>
          <w:tcPr>
            <w:tcW w:w="5211" w:type="dxa"/>
            <w:vAlign w:val="center"/>
          </w:tcPr>
          <w:p w:rsidR="005A48B5" w:rsidRPr="009E1234" w:rsidRDefault="005A48B5" w:rsidP="00054397">
            <w:pPr>
              <w:rPr>
                <w:rFonts w:ascii="Times New Roman" w:hAnsi="Times New Roman"/>
                <w:sz w:val="26"/>
                <w:szCs w:val="26"/>
              </w:rPr>
            </w:pPr>
            <w:proofErr w:type="spellStart"/>
            <w:r w:rsidRPr="009E1234">
              <w:rPr>
                <w:rFonts w:ascii="Times New Roman" w:hAnsi="Times New Roman"/>
                <w:sz w:val="26"/>
                <w:szCs w:val="26"/>
              </w:rPr>
              <w:t>Sąnaudų</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kategorija</w:t>
            </w:r>
            <w:proofErr w:type="spellEnd"/>
          </w:p>
        </w:tc>
        <w:tc>
          <w:tcPr>
            <w:tcW w:w="1843" w:type="dxa"/>
            <w:vAlign w:val="center"/>
          </w:tcPr>
          <w:p w:rsidR="005A48B5" w:rsidRPr="009E1234" w:rsidRDefault="005A48B5" w:rsidP="00054397">
            <w:pPr>
              <w:rPr>
                <w:rFonts w:ascii="Times New Roman" w:hAnsi="Times New Roman"/>
                <w:sz w:val="26"/>
                <w:szCs w:val="26"/>
              </w:rPr>
            </w:pPr>
            <w:proofErr w:type="spellStart"/>
            <w:r w:rsidRPr="009E1234">
              <w:rPr>
                <w:rFonts w:ascii="Times New Roman" w:hAnsi="Times New Roman"/>
                <w:sz w:val="26"/>
                <w:szCs w:val="26"/>
              </w:rPr>
              <w:t>Pastovi</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dalis</w:t>
            </w:r>
            <w:proofErr w:type="spellEnd"/>
          </w:p>
        </w:tc>
        <w:tc>
          <w:tcPr>
            <w:tcW w:w="1842" w:type="dxa"/>
            <w:vAlign w:val="center"/>
          </w:tcPr>
          <w:p w:rsidR="005A48B5" w:rsidRPr="009E1234" w:rsidRDefault="005A48B5" w:rsidP="00054397">
            <w:pPr>
              <w:rPr>
                <w:rFonts w:ascii="Times New Roman" w:hAnsi="Times New Roman"/>
                <w:sz w:val="26"/>
                <w:szCs w:val="26"/>
              </w:rPr>
            </w:pPr>
            <w:proofErr w:type="spellStart"/>
            <w:r w:rsidRPr="009E1234">
              <w:rPr>
                <w:rFonts w:ascii="Times New Roman" w:hAnsi="Times New Roman"/>
                <w:sz w:val="26"/>
                <w:szCs w:val="26"/>
              </w:rPr>
              <w:t>Kintama</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dalis</w:t>
            </w:r>
            <w:proofErr w:type="spellEnd"/>
          </w:p>
        </w:tc>
      </w:tr>
      <w:tr w:rsidR="005A48B5" w:rsidRPr="009E1234" w:rsidTr="00054397">
        <w:tc>
          <w:tcPr>
            <w:tcW w:w="5211" w:type="dxa"/>
            <w:vAlign w:val="center"/>
          </w:tcPr>
          <w:p w:rsidR="005A48B5" w:rsidRPr="009E1234" w:rsidRDefault="005A48B5" w:rsidP="00054397">
            <w:pPr>
              <w:rPr>
                <w:rFonts w:ascii="Times New Roman" w:hAnsi="Times New Roman"/>
                <w:sz w:val="26"/>
                <w:szCs w:val="26"/>
              </w:rPr>
            </w:pPr>
            <w:proofErr w:type="spellStart"/>
            <w:r w:rsidRPr="009E1234">
              <w:rPr>
                <w:rFonts w:ascii="Times New Roman" w:hAnsi="Times New Roman"/>
                <w:sz w:val="26"/>
                <w:szCs w:val="26"/>
              </w:rPr>
              <w:t>Darbo</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užmokesčio</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sąnaudos</w:t>
            </w:r>
            <w:proofErr w:type="spellEnd"/>
          </w:p>
        </w:tc>
        <w:tc>
          <w:tcPr>
            <w:tcW w:w="1843" w:type="dxa"/>
            <w:vAlign w:val="center"/>
          </w:tcPr>
          <w:p w:rsidR="005A48B5" w:rsidRPr="009E1234" w:rsidRDefault="005A48B5" w:rsidP="00054397">
            <w:pPr>
              <w:rPr>
                <w:rFonts w:ascii="Times New Roman" w:hAnsi="Times New Roman"/>
                <w:sz w:val="26"/>
                <w:szCs w:val="26"/>
              </w:rPr>
            </w:pPr>
            <w:r w:rsidRPr="009E1234">
              <w:rPr>
                <w:rFonts w:ascii="Times New Roman" w:hAnsi="Times New Roman"/>
                <w:sz w:val="26"/>
                <w:szCs w:val="26"/>
              </w:rPr>
              <w:t>+</w:t>
            </w:r>
          </w:p>
        </w:tc>
        <w:tc>
          <w:tcPr>
            <w:tcW w:w="1842" w:type="dxa"/>
            <w:shd w:val="clear" w:color="auto" w:fill="D9D9D9" w:themeFill="background1" w:themeFillShade="D9"/>
            <w:vAlign w:val="center"/>
          </w:tcPr>
          <w:p w:rsidR="005A48B5" w:rsidRPr="009E1234" w:rsidRDefault="005A48B5" w:rsidP="00054397">
            <w:pPr>
              <w:rPr>
                <w:rFonts w:ascii="Times New Roman" w:hAnsi="Times New Roman"/>
                <w:sz w:val="26"/>
                <w:szCs w:val="26"/>
              </w:rPr>
            </w:pPr>
          </w:p>
        </w:tc>
      </w:tr>
      <w:tr w:rsidR="005A48B5" w:rsidRPr="009E1234" w:rsidTr="00054397">
        <w:tc>
          <w:tcPr>
            <w:tcW w:w="5211" w:type="dxa"/>
            <w:vAlign w:val="center"/>
          </w:tcPr>
          <w:p w:rsidR="005A48B5" w:rsidRPr="009E1234" w:rsidRDefault="005A48B5" w:rsidP="00054397">
            <w:pPr>
              <w:rPr>
                <w:rFonts w:ascii="Times New Roman" w:hAnsi="Times New Roman"/>
                <w:sz w:val="26"/>
                <w:szCs w:val="26"/>
              </w:rPr>
            </w:pPr>
            <w:proofErr w:type="spellStart"/>
            <w:r w:rsidRPr="009E1234">
              <w:rPr>
                <w:rFonts w:ascii="Times New Roman" w:hAnsi="Times New Roman"/>
                <w:sz w:val="26"/>
                <w:szCs w:val="26"/>
              </w:rPr>
              <w:t>Ilgalaikio</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turto</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nusidėvėjimo</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sąnaudos</w:t>
            </w:r>
            <w:proofErr w:type="spellEnd"/>
          </w:p>
        </w:tc>
        <w:tc>
          <w:tcPr>
            <w:tcW w:w="1843" w:type="dxa"/>
            <w:vAlign w:val="center"/>
          </w:tcPr>
          <w:p w:rsidR="005A48B5" w:rsidRPr="009E1234" w:rsidRDefault="005A48B5" w:rsidP="00054397">
            <w:pPr>
              <w:rPr>
                <w:rFonts w:ascii="Times New Roman" w:hAnsi="Times New Roman"/>
                <w:sz w:val="26"/>
                <w:szCs w:val="26"/>
              </w:rPr>
            </w:pPr>
            <w:r w:rsidRPr="009E1234">
              <w:rPr>
                <w:rFonts w:ascii="Times New Roman" w:hAnsi="Times New Roman"/>
                <w:sz w:val="26"/>
                <w:szCs w:val="26"/>
              </w:rPr>
              <w:t>+</w:t>
            </w:r>
          </w:p>
        </w:tc>
        <w:tc>
          <w:tcPr>
            <w:tcW w:w="1842" w:type="dxa"/>
            <w:shd w:val="clear" w:color="auto" w:fill="D9D9D9" w:themeFill="background1" w:themeFillShade="D9"/>
            <w:vAlign w:val="center"/>
          </w:tcPr>
          <w:p w:rsidR="005A48B5" w:rsidRPr="009E1234" w:rsidRDefault="005A48B5" w:rsidP="00054397">
            <w:pPr>
              <w:rPr>
                <w:rFonts w:ascii="Times New Roman" w:hAnsi="Times New Roman"/>
                <w:sz w:val="26"/>
                <w:szCs w:val="26"/>
              </w:rPr>
            </w:pPr>
          </w:p>
        </w:tc>
      </w:tr>
      <w:tr w:rsidR="005A48B5" w:rsidRPr="009E1234" w:rsidTr="00054397">
        <w:tc>
          <w:tcPr>
            <w:tcW w:w="5211" w:type="dxa"/>
            <w:vAlign w:val="center"/>
          </w:tcPr>
          <w:p w:rsidR="005A48B5" w:rsidRPr="005A48B5" w:rsidRDefault="005A48B5" w:rsidP="00054397">
            <w:pPr>
              <w:rPr>
                <w:rFonts w:ascii="Times New Roman" w:hAnsi="Times New Roman"/>
                <w:sz w:val="26"/>
                <w:szCs w:val="26"/>
                <w:lang w:val="lt-LT"/>
              </w:rPr>
            </w:pPr>
            <w:r w:rsidRPr="005A48B5">
              <w:rPr>
                <w:rFonts w:ascii="Times New Roman" w:hAnsi="Times New Roman"/>
                <w:sz w:val="26"/>
                <w:szCs w:val="26"/>
                <w:lang w:val="lt-LT"/>
              </w:rPr>
              <w:t>Didžiųjų, statybinių, asbesto turinčių atliekų tvarkymo sąnaudos</w:t>
            </w:r>
          </w:p>
        </w:tc>
        <w:tc>
          <w:tcPr>
            <w:tcW w:w="1843" w:type="dxa"/>
            <w:vAlign w:val="center"/>
          </w:tcPr>
          <w:p w:rsidR="005A48B5" w:rsidRPr="009E1234" w:rsidRDefault="005A48B5" w:rsidP="00054397">
            <w:pPr>
              <w:rPr>
                <w:rFonts w:ascii="Times New Roman" w:hAnsi="Times New Roman"/>
                <w:sz w:val="26"/>
                <w:szCs w:val="26"/>
              </w:rPr>
            </w:pPr>
            <w:r w:rsidRPr="009E1234">
              <w:rPr>
                <w:rFonts w:ascii="Times New Roman" w:hAnsi="Times New Roman"/>
                <w:sz w:val="26"/>
                <w:szCs w:val="26"/>
              </w:rPr>
              <w:t>+</w:t>
            </w:r>
          </w:p>
        </w:tc>
        <w:tc>
          <w:tcPr>
            <w:tcW w:w="1842" w:type="dxa"/>
            <w:shd w:val="clear" w:color="auto" w:fill="auto"/>
            <w:vAlign w:val="center"/>
          </w:tcPr>
          <w:p w:rsidR="005A48B5" w:rsidRPr="009E1234" w:rsidRDefault="005A48B5" w:rsidP="00054397">
            <w:pPr>
              <w:rPr>
                <w:rFonts w:ascii="Times New Roman" w:hAnsi="Times New Roman"/>
                <w:sz w:val="26"/>
                <w:szCs w:val="26"/>
              </w:rPr>
            </w:pPr>
            <w:r w:rsidRPr="009E1234">
              <w:rPr>
                <w:rFonts w:ascii="Times New Roman" w:hAnsi="Times New Roman"/>
                <w:sz w:val="26"/>
                <w:szCs w:val="26"/>
              </w:rPr>
              <w:t>+</w:t>
            </w:r>
          </w:p>
        </w:tc>
      </w:tr>
      <w:tr w:rsidR="005A48B5" w:rsidRPr="009E1234" w:rsidTr="00054397">
        <w:tc>
          <w:tcPr>
            <w:tcW w:w="5211" w:type="dxa"/>
            <w:vAlign w:val="center"/>
          </w:tcPr>
          <w:p w:rsidR="005A48B5" w:rsidRPr="009E1234" w:rsidRDefault="005A48B5" w:rsidP="00054397">
            <w:pPr>
              <w:rPr>
                <w:rFonts w:ascii="Times New Roman" w:hAnsi="Times New Roman"/>
                <w:sz w:val="26"/>
                <w:szCs w:val="26"/>
              </w:rPr>
            </w:pPr>
            <w:proofErr w:type="spellStart"/>
            <w:r w:rsidRPr="009E1234">
              <w:rPr>
                <w:rFonts w:ascii="Times New Roman" w:hAnsi="Times New Roman"/>
                <w:sz w:val="26"/>
                <w:szCs w:val="26"/>
              </w:rPr>
              <w:t>Naudotų</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padangų</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tvarkymo</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sąnaudos</w:t>
            </w:r>
            <w:proofErr w:type="spellEnd"/>
          </w:p>
        </w:tc>
        <w:tc>
          <w:tcPr>
            <w:tcW w:w="1843" w:type="dxa"/>
            <w:vAlign w:val="center"/>
          </w:tcPr>
          <w:p w:rsidR="005A48B5" w:rsidRPr="009E1234" w:rsidRDefault="005A48B5" w:rsidP="00054397">
            <w:pPr>
              <w:rPr>
                <w:rFonts w:ascii="Times New Roman" w:hAnsi="Times New Roman"/>
                <w:sz w:val="26"/>
                <w:szCs w:val="26"/>
              </w:rPr>
            </w:pPr>
            <w:r w:rsidRPr="009E1234">
              <w:rPr>
                <w:rFonts w:ascii="Times New Roman" w:hAnsi="Times New Roman"/>
                <w:sz w:val="26"/>
                <w:szCs w:val="26"/>
              </w:rPr>
              <w:t>+</w:t>
            </w:r>
          </w:p>
        </w:tc>
        <w:tc>
          <w:tcPr>
            <w:tcW w:w="1842" w:type="dxa"/>
            <w:vAlign w:val="center"/>
          </w:tcPr>
          <w:p w:rsidR="005A48B5" w:rsidRPr="009E1234" w:rsidRDefault="005A48B5" w:rsidP="00054397">
            <w:pPr>
              <w:rPr>
                <w:rFonts w:ascii="Times New Roman" w:hAnsi="Times New Roman"/>
                <w:sz w:val="26"/>
                <w:szCs w:val="26"/>
              </w:rPr>
            </w:pPr>
            <w:r w:rsidRPr="009E1234">
              <w:rPr>
                <w:rFonts w:ascii="Times New Roman" w:hAnsi="Times New Roman"/>
                <w:sz w:val="26"/>
                <w:szCs w:val="26"/>
              </w:rPr>
              <w:t>+</w:t>
            </w:r>
          </w:p>
        </w:tc>
      </w:tr>
      <w:tr w:rsidR="005A48B5" w:rsidRPr="009E1234" w:rsidTr="00054397">
        <w:tc>
          <w:tcPr>
            <w:tcW w:w="5211" w:type="dxa"/>
            <w:vAlign w:val="center"/>
          </w:tcPr>
          <w:p w:rsidR="005A48B5" w:rsidRPr="009E1234" w:rsidRDefault="005A48B5" w:rsidP="00054397">
            <w:pPr>
              <w:rPr>
                <w:rFonts w:ascii="Times New Roman" w:hAnsi="Times New Roman"/>
                <w:sz w:val="26"/>
                <w:szCs w:val="26"/>
              </w:rPr>
            </w:pPr>
            <w:proofErr w:type="spellStart"/>
            <w:r w:rsidRPr="009E1234">
              <w:rPr>
                <w:rFonts w:ascii="Times New Roman" w:hAnsi="Times New Roman"/>
                <w:sz w:val="26"/>
                <w:szCs w:val="26"/>
              </w:rPr>
              <w:t>Pavojingų</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atliekų</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tvarkymo</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sąnaudos</w:t>
            </w:r>
            <w:proofErr w:type="spellEnd"/>
          </w:p>
        </w:tc>
        <w:tc>
          <w:tcPr>
            <w:tcW w:w="1843" w:type="dxa"/>
            <w:vAlign w:val="center"/>
          </w:tcPr>
          <w:p w:rsidR="005A48B5" w:rsidRPr="009E1234" w:rsidRDefault="005A48B5" w:rsidP="00054397">
            <w:pPr>
              <w:rPr>
                <w:rFonts w:ascii="Times New Roman" w:hAnsi="Times New Roman"/>
                <w:sz w:val="26"/>
                <w:szCs w:val="26"/>
              </w:rPr>
            </w:pPr>
            <w:r w:rsidRPr="009E1234">
              <w:rPr>
                <w:rFonts w:ascii="Times New Roman" w:hAnsi="Times New Roman"/>
                <w:sz w:val="26"/>
                <w:szCs w:val="26"/>
              </w:rPr>
              <w:t>+</w:t>
            </w:r>
          </w:p>
        </w:tc>
        <w:tc>
          <w:tcPr>
            <w:tcW w:w="1842" w:type="dxa"/>
            <w:vAlign w:val="center"/>
          </w:tcPr>
          <w:p w:rsidR="005A48B5" w:rsidRPr="009E1234" w:rsidRDefault="005A48B5" w:rsidP="00054397">
            <w:pPr>
              <w:rPr>
                <w:rFonts w:ascii="Times New Roman" w:hAnsi="Times New Roman"/>
                <w:sz w:val="26"/>
                <w:szCs w:val="26"/>
              </w:rPr>
            </w:pPr>
            <w:r w:rsidRPr="009E1234">
              <w:rPr>
                <w:rFonts w:ascii="Times New Roman" w:hAnsi="Times New Roman"/>
                <w:sz w:val="26"/>
                <w:szCs w:val="26"/>
              </w:rPr>
              <w:t>+</w:t>
            </w:r>
          </w:p>
        </w:tc>
      </w:tr>
      <w:tr w:rsidR="005A48B5" w:rsidRPr="009E1234" w:rsidTr="00054397">
        <w:tc>
          <w:tcPr>
            <w:tcW w:w="5211" w:type="dxa"/>
            <w:vAlign w:val="center"/>
          </w:tcPr>
          <w:p w:rsidR="005A48B5" w:rsidRPr="009E1234" w:rsidRDefault="005A48B5" w:rsidP="00054397">
            <w:pPr>
              <w:rPr>
                <w:rFonts w:ascii="Times New Roman" w:hAnsi="Times New Roman"/>
                <w:sz w:val="26"/>
                <w:szCs w:val="26"/>
              </w:rPr>
            </w:pPr>
            <w:proofErr w:type="spellStart"/>
            <w:r w:rsidRPr="009E1234">
              <w:rPr>
                <w:rFonts w:ascii="Times New Roman" w:hAnsi="Times New Roman"/>
                <w:sz w:val="26"/>
                <w:szCs w:val="26"/>
              </w:rPr>
              <w:t>Aikštelių</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eksploatacinės</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sąnaudos</w:t>
            </w:r>
            <w:proofErr w:type="spellEnd"/>
          </w:p>
        </w:tc>
        <w:tc>
          <w:tcPr>
            <w:tcW w:w="1843" w:type="dxa"/>
            <w:shd w:val="clear" w:color="auto" w:fill="auto"/>
            <w:vAlign w:val="center"/>
          </w:tcPr>
          <w:p w:rsidR="005A48B5" w:rsidRPr="009E1234" w:rsidRDefault="005A48B5" w:rsidP="00054397">
            <w:pPr>
              <w:rPr>
                <w:rFonts w:ascii="Times New Roman" w:hAnsi="Times New Roman"/>
                <w:sz w:val="26"/>
                <w:szCs w:val="26"/>
              </w:rPr>
            </w:pPr>
            <w:r w:rsidRPr="009E1234">
              <w:rPr>
                <w:rFonts w:ascii="Times New Roman" w:hAnsi="Times New Roman"/>
                <w:sz w:val="26"/>
                <w:szCs w:val="26"/>
              </w:rPr>
              <w:t>+</w:t>
            </w:r>
          </w:p>
        </w:tc>
        <w:tc>
          <w:tcPr>
            <w:tcW w:w="1842" w:type="dxa"/>
            <w:shd w:val="clear" w:color="auto" w:fill="D9D9D9" w:themeFill="background1" w:themeFillShade="D9"/>
            <w:vAlign w:val="center"/>
          </w:tcPr>
          <w:p w:rsidR="005A48B5" w:rsidRPr="009E1234" w:rsidRDefault="005A48B5" w:rsidP="00054397">
            <w:pPr>
              <w:rPr>
                <w:rFonts w:ascii="Times New Roman" w:hAnsi="Times New Roman"/>
                <w:sz w:val="26"/>
                <w:szCs w:val="26"/>
              </w:rPr>
            </w:pPr>
          </w:p>
        </w:tc>
      </w:tr>
    </w:tbl>
    <w:p w:rsidR="005A48B5" w:rsidRDefault="005A48B5" w:rsidP="005A48B5">
      <w:pPr>
        <w:spacing w:after="0" w:line="240" w:lineRule="auto"/>
        <w:jc w:val="both"/>
        <w:rPr>
          <w:rFonts w:ascii="Times New Roman" w:hAnsi="Times New Roman"/>
          <w:sz w:val="26"/>
          <w:szCs w:val="26"/>
          <w:lang w:val="ru-RU"/>
        </w:rPr>
      </w:pPr>
    </w:p>
    <w:p w:rsidR="005A48B5" w:rsidRPr="009E1234" w:rsidRDefault="005A48B5" w:rsidP="005A48B5">
      <w:pPr>
        <w:spacing w:after="0" w:line="240" w:lineRule="auto"/>
        <w:jc w:val="both"/>
        <w:rPr>
          <w:rFonts w:ascii="Times New Roman" w:hAnsi="Times New Roman"/>
          <w:sz w:val="26"/>
          <w:szCs w:val="26"/>
          <w:lang w:val="ru-RU"/>
        </w:rPr>
      </w:pP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25. Didelių gabaritų atliekų surinkimo aikštelių eksploatavimo pajamų paskirstymas į pastoviąją ir kintamąją dalis:</w:t>
      </w:r>
    </w:p>
    <w:p w:rsidR="005A48B5" w:rsidRPr="009E1234" w:rsidRDefault="005A48B5" w:rsidP="005A48B5">
      <w:pPr>
        <w:spacing w:after="0" w:line="240" w:lineRule="auto"/>
        <w:jc w:val="both"/>
        <w:rPr>
          <w:rFonts w:ascii="Times New Roman" w:hAnsi="Times New Roman"/>
          <w:sz w:val="26"/>
          <w:szCs w:val="26"/>
        </w:rPr>
      </w:pPr>
    </w:p>
    <w:tbl>
      <w:tblPr>
        <w:tblStyle w:val="Lentelstinklelis"/>
        <w:tblW w:w="0" w:type="auto"/>
        <w:tblInd w:w="567" w:type="dxa"/>
        <w:tblLook w:val="04A0" w:firstRow="1" w:lastRow="0" w:firstColumn="1" w:lastColumn="0" w:noHBand="0" w:noVBand="1"/>
      </w:tblPr>
      <w:tblGrid>
        <w:gridCol w:w="5211"/>
        <w:gridCol w:w="1843"/>
        <w:gridCol w:w="1842"/>
      </w:tblGrid>
      <w:tr w:rsidR="005A48B5" w:rsidRPr="009E1234" w:rsidTr="00054397">
        <w:tc>
          <w:tcPr>
            <w:tcW w:w="5211" w:type="dxa"/>
            <w:vAlign w:val="center"/>
          </w:tcPr>
          <w:p w:rsidR="005A48B5" w:rsidRPr="009E1234" w:rsidRDefault="005A48B5" w:rsidP="00054397">
            <w:pPr>
              <w:rPr>
                <w:rFonts w:ascii="Times New Roman" w:hAnsi="Times New Roman"/>
                <w:sz w:val="26"/>
                <w:szCs w:val="26"/>
              </w:rPr>
            </w:pPr>
            <w:proofErr w:type="spellStart"/>
            <w:r w:rsidRPr="009E1234">
              <w:rPr>
                <w:rFonts w:ascii="Times New Roman" w:hAnsi="Times New Roman"/>
                <w:sz w:val="26"/>
                <w:szCs w:val="26"/>
              </w:rPr>
              <w:t>Pajamų</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kategorija</w:t>
            </w:r>
            <w:proofErr w:type="spellEnd"/>
          </w:p>
        </w:tc>
        <w:tc>
          <w:tcPr>
            <w:tcW w:w="1843" w:type="dxa"/>
            <w:vAlign w:val="center"/>
          </w:tcPr>
          <w:p w:rsidR="005A48B5" w:rsidRPr="009E1234" w:rsidRDefault="005A48B5" w:rsidP="00054397">
            <w:pPr>
              <w:rPr>
                <w:rFonts w:ascii="Times New Roman" w:hAnsi="Times New Roman"/>
                <w:sz w:val="26"/>
                <w:szCs w:val="26"/>
              </w:rPr>
            </w:pPr>
            <w:proofErr w:type="spellStart"/>
            <w:r w:rsidRPr="009E1234">
              <w:rPr>
                <w:rFonts w:ascii="Times New Roman" w:hAnsi="Times New Roman"/>
                <w:sz w:val="26"/>
                <w:szCs w:val="26"/>
              </w:rPr>
              <w:t>Pastovi</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dalis</w:t>
            </w:r>
            <w:proofErr w:type="spellEnd"/>
          </w:p>
        </w:tc>
        <w:tc>
          <w:tcPr>
            <w:tcW w:w="1842" w:type="dxa"/>
            <w:vAlign w:val="center"/>
          </w:tcPr>
          <w:p w:rsidR="005A48B5" w:rsidRPr="009E1234" w:rsidRDefault="005A48B5" w:rsidP="00054397">
            <w:pPr>
              <w:rPr>
                <w:rFonts w:ascii="Times New Roman" w:hAnsi="Times New Roman"/>
                <w:sz w:val="26"/>
                <w:szCs w:val="26"/>
              </w:rPr>
            </w:pPr>
            <w:proofErr w:type="spellStart"/>
            <w:r w:rsidRPr="009E1234">
              <w:rPr>
                <w:rFonts w:ascii="Times New Roman" w:hAnsi="Times New Roman"/>
                <w:sz w:val="26"/>
                <w:szCs w:val="26"/>
              </w:rPr>
              <w:t>Kintama</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dalis</w:t>
            </w:r>
            <w:proofErr w:type="spellEnd"/>
          </w:p>
        </w:tc>
      </w:tr>
      <w:tr w:rsidR="005A48B5" w:rsidRPr="009E1234" w:rsidTr="00054397">
        <w:tc>
          <w:tcPr>
            <w:tcW w:w="5211" w:type="dxa"/>
            <w:vAlign w:val="center"/>
          </w:tcPr>
          <w:p w:rsidR="005A48B5" w:rsidRPr="009E1234" w:rsidRDefault="005A48B5" w:rsidP="00054397">
            <w:pPr>
              <w:rPr>
                <w:rFonts w:ascii="Times New Roman" w:hAnsi="Times New Roman"/>
                <w:sz w:val="26"/>
                <w:szCs w:val="26"/>
              </w:rPr>
            </w:pPr>
            <w:proofErr w:type="spellStart"/>
            <w:r w:rsidRPr="009E1234">
              <w:rPr>
                <w:rFonts w:ascii="Times New Roman" w:hAnsi="Times New Roman"/>
                <w:sz w:val="26"/>
                <w:szCs w:val="26"/>
              </w:rPr>
              <w:t>Pajamos</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už</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perdirbėjams</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perduotas</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atliekas</w:t>
            </w:r>
            <w:proofErr w:type="spellEnd"/>
          </w:p>
        </w:tc>
        <w:tc>
          <w:tcPr>
            <w:tcW w:w="1843" w:type="dxa"/>
            <w:shd w:val="clear" w:color="auto" w:fill="D9D9D9" w:themeFill="background1" w:themeFillShade="D9"/>
            <w:vAlign w:val="center"/>
          </w:tcPr>
          <w:p w:rsidR="005A48B5" w:rsidRPr="009E1234" w:rsidRDefault="005A48B5" w:rsidP="00054397">
            <w:pPr>
              <w:rPr>
                <w:rFonts w:ascii="Times New Roman" w:hAnsi="Times New Roman"/>
                <w:sz w:val="26"/>
                <w:szCs w:val="26"/>
              </w:rPr>
            </w:pPr>
          </w:p>
        </w:tc>
        <w:tc>
          <w:tcPr>
            <w:tcW w:w="1842" w:type="dxa"/>
            <w:vAlign w:val="center"/>
          </w:tcPr>
          <w:p w:rsidR="005A48B5" w:rsidRPr="009E1234" w:rsidRDefault="005A48B5" w:rsidP="00054397">
            <w:pPr>
              <w:rPr>
                <w:rFonts w:ascii="Times New Roman" w:hAnsi="Times New Roman"/>
                <w:sz w:val="26"/>
                <w:szCs w:val="26"/>
              </w:rPr>
            </w:pPr>
            <w:r w:rsidRPr="009E1234">
              <w:rPr>
                <w:rFonts w:ascii="Times New Roman" w:hAnsi="Times New Roman"/>
                <w:sz w:val="26"/>
                <w:szCs w:val="26"/>
              </w:rPr>
              <w:t>+</w:t>
            </w:r>
          </w:p>
        </w:tc>
      </w:tr>
    </w:tbl>
    <w:p w:rsidR="005A48B5" w:rsidRPr="009E1234" w:rsidRDefault="005A48B5" w:rsidP="005A48B5">
      <w:pPr>
        <w:spacing w:after="0" w:line="240" w:lineRule="auto"/>
        <w:jc w:val="both"/>
        <w:rPr>
          <w:rFonts w:ascii="Times New Roman" w:hAnsi="Times New Roman"/>
          <w:sz w:val="26"/>
          <w:szCs w:val="26"/>
        </w:rPr>
      </w:pPr>
    </w:p>
    <w:p w:rsidR="005A48B5" w:rsidRDefault="005A48B5" w:rsidP="005A48B5">
      <w:pPr>
        <w:spacing w:after="0" w:line="240" w:lineRule="auto"/>
        <w:jc w:val="center"/>
        <w:rPr>
          <w:rFonts w:ascii="Times New Roman" w:hAnsi="Times New Roman"/>
          <w:b/>
          <w:sz w:val="26"/>
          <w:szCs w:val="26"/>
        </w:rPr>
      </w:pPr>
    </w:p>
    <w:p w:rsidR="005A48B5" w:rsidRDefault="005A48B5" w:rsidP="005A48B5">
      <w:pPr>
        <w:spacing w:after="0" w:line="240" w:lineRule="auto"/>
        <w:jc w:val="center"/>
        <w:rPr>
          <w:rFonts w:ascii="Times New Roman" w:hAnsi="Times New Roman"/>
          <w:b/>
          <w:sz w:val="26"/>
          <w:szCs w:val="26"/>
        </w:rPr>
      </w:pPr>
    </w:p>
    <w:p w:rsidR="005A48B5" w:rsidRDefault="005A48B5" w:rsidP="005A48B5">
      <w:pPr>
        <w:spacing w:after="0" w:line="240" w:lineRule="auto"/>
        <w:jc w:val="center"/>
        <w:rPr>
          <w:rFonts w:ascii="Times New Roman" w:hAnsi="Times New Roman"/>
          <w:b/>
          <w:sz w:val="26"/>
          <w:szCs w:val="26"/>
        </w:rPr>
      </w:pPr>
    </w:p>
    <w:p w:rsidR="005A48B5" w:rsidRPr="00EB2788" w:rsidRDefault="005A48B5" w:rsidP="005A48B5">
      <w:pPr>
        <w:spacing w:after="0" w:line="240" w:lineRule="auto"/>
        <w:jc w:val="center"/>
        <w:rPr>
          <w:rFonts w:ascii="Times New Roman" w:hAnsi="Times New Roman"/>
          <w:b/>
          <w:sz w:val="26"/>
          <w:szCs w:val="26"/>
        </w:rPr>
      </w:pPr>
      <w:r w:rsidRPr="00EB2788">
        <w:rPr>
          <w:rFonts w:ascii="Times New Roman" w:hAnsi="Times New Roman"/>
          <w:b/>
          <w:sz w:val="26"/>
          <w:szCs w:val="26"/>
        </w:rPr>
        <w:t>KETVIRTASIS SKIRSNIS</w:t>
      </w:r>
    </w:p>
    <w:p w:rsidR="005A48B5" w:rsidRPr="00EB2788" w:rsidRDefault="005A48B5" w:rsidP="005A48B5">
      <w:pPr>
        <w:spacing w:after="0" w:line="240" w:lineRule="auto"/>
        <w:jc w:val="center"/>
        <w:rPr>
          <w:rFonts w:ascii="Times New Roman" w:hAnsi="Times New Roman"/>
          <w:b/>
          <w:sz w:val="26"/>
          <w:szCs w:val="26"/>
        </w:rPr>
      </w:pPr>
      <w:r w:rsidRPr="00EB2788">
        <w:rPr>
          <w:rFonts w:ascii="Times New Roman" w:hAnsi="Times New Roman"/>
          <w:b/>
          <w:sz w:val="26"/>
          <w:szCs w:val="26"/>
        </w:rPr>
        <w:lastRenderedPageBreak/>
        <w:t>Į KOMUNALINES ATLIEKAS  PATEKUSIŲ PAVOJINGŲ BUITINIŲ ATLIEKŲ IR DIDELIŲ GABARITŲ ATLIEKŲ SURINKIMO APVAŽIAVIMO BŪDU  BŪTINOSIOS SĄNAUDOS</w:t>
      </w:r>
    </w:p>
    <w:p w:rsidR="005A48B5" w:rsidRPr="009E1234" w:rsidRDefault="005A48B5" w:rsidP="005A48B5">
      <w:pPr>
        <w:spacing w:after="0" w:line="240" w:lineRule="auto"/>
        <w:jc w:val="both"/>
        <w:rPr>
          <w:rFonts w:ascii="Times New Roman" w:hAnsi="Times New Roman"/>
          <w:sz w:val="26"/>
          <w:szCs w:val="26"/>
        </w:rPr>
      </w:pP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26. Į komunalines atliekas patekusių pavojingų buitinių atliekų ir didelių gabaritų atliekų surinkimo apvažiavimo būdu sąnaudų skaičiavimas pagrįstas sutartyje su atliekų vežėju nustatyta šių atliekų surinkimo ir vežimo kaina. Šios sąnaudos apskaičiuojamos planuojamus surinkti didelių gabaritų atliekų kiekius padauginus iš šių atliekų surinkimo ir vežimo kainos.</w:t>
      </w: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 xml:space="preserve">27. Į komunalines atliekas patekusių pavojingų buitinių atliekų ir didelių gabaritų atliekų surinkimo apvažiavimo būdu sąnaudų pastovioji ir kintamoji dalys nustatomos atsižvelgiant į sutartyje su atliekų vežėju nustatytos šių atliekų surinkimo ir vežimo kainos pastoviąją ir kintamąją dalis. </w:t>
      </w:r>
    </w:p>
    <w:p w:rsidR="005A48B5" w:rsidRPr="009E1234" w:rsidRDefault="005A48B5" w:rsidP="005A48B5">
      <w:pPr>
        <w:spacing w:after="0" w:line="240" w:lineRule="auto"/>
        <w:jc w:val="both"/>
        <w:rPr>
          <w:rFonts w:ascii="Times New Roman" w:hAnsi="Times New Roman"/>
          <w:sz w:val="26"/>
          <w:szCs w:val="26"/>
        </w:rPr>
      </w:pPr>
    </w:p>
    <w:p w:rsidR="005A48B5" w:rsidRPr="00EB2788" w:rsidRDefault="005A48B5" w:rsidP="005A48B5">
      <w:pPr>
        <w:spacing w:after="0" w:line="240" w:lineRule="auto"/>
        <w:jc w:val="center"/>
        <w:rPr>
          <w:rFonts w:ascii="Times New Roman" w:hAnsi="Times New Roman"/>
          <w:b/>
          <w:sz w:val="26"/>
          <w:szCs w:val="26"/>
        </w:rPr>
      </w:pPr>
      <w:r w:rsidRPr="00EB2788">
        <w:rPr>
          <w:rFonts w:ascii="Times New Roman" w:hAnsi="Times New Roman"/>
          <w:b/>
          <w:sz w:val="26"/>
          <w:szCs w:val="26"/>
        </w:rPr>
        <w:t>PENKTASIS SKIRSNIS</w:t>
      </w:r>
    </w:p>
    <w:p w:rsidR="005A48B5" w:rsidRPr="00EB2788" w:rsidRDefault="005A48B5" w:rsidP="005A48B5">
      <w:pPr>
        <w:spacing w:after="0" w:line="240" w:lineRule="auto"/>
        <w:jc w:val="center"/>
        <w:rPr>
          <w:rFonts w:ascii="Times New Roman" w:hAnsi="Times New Roman"/>
          <w:b/>
          <w:sz w:val="26"/>
          <w:szCs w:val="26"/>
        </w:rPr>
      </w:pPr>
      <w:r w:rsidRPr="00EB2788">
        <w:rPr>
          <w:rFonts w:ascii="Times New Roman" w:hAnsi="Times New Roman"/>
          <w:b/>
          <w:sz w:val="26"/>
          <w:szCs w:val="26"/>
        </w:rPr>
        <w:t>BIOLOGIŠKAI SKAIDŽIŲ ATLIEKŲ RŪŠIUOJAMOJO SURINKIMO BŪTINOSIOS  SĄNAUDOS</w:t>
      </w:r>
    </w:p>
    <w:p w:rsidR="005A48B5" w:rsidRPr="009E1234" w:rsidRDefault="005A48B5" w:rsidP="005A48B5">
      <w:pPr>
        <w:spacing w:after="0" w:line="240" w:lineRule="auto"/>
        <w:jc w:val="both"/>
        <w:rPr>
          <w:rFonts w:ascii="Times New Roman" w:hAnsi="Times New Roman"/>
          <w:sz w:val="26"/>
          <w:szCs w:val="26"/>
        </w:rPr>
      </w:pP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 xml:space="preserve">28. Biologiškai skaidžių atliekų rūšiuojamojo surinkimo apvažiavimo būdu sąnaudų skaičiavimas pagrįstas sutartyje su atliekų vežėju nustatyta šių atliekų surinkimo ir vežimo kaina. Šios sąnaudos apskaičiuotos planuojamus surinkti biologiškai skaidžių atliekų kiekius padauginus iš šių atliekų surinkimo ir vežimo kainos. </w:t>
      </w: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 xml:space="preserve">29. Biologiškai skaidžių atliekų rūšiuojamojo surinkimo apvažiavimo būdu sąnaudų pastovioji ir kintamoji dalys nustatomos atsižvelgiant į sutartyje su atliekų vežėju nustatytos šių atliekų surinkimo ir vežimo kainos pastoviąją ir kintamąją dalis. </w:t>
      </w:r>
    </w:p>
    <w:p w:rsidR="005A48B5" w:rsidRPr="009E1234" w:rsidRDefault="005A48B5" w:rsidP="005A48B5">
      <w:pPr>
        <w:spacing w:after="0" w:line="240" w:lineRule="auto"/>
        <w:jc w:val="both"/>
        <w:rPr>
          <w:rFonts w:ascii="Times New Roman" w:hAnsi="Times New Roman"/>
          <w:sz w:val="26"/>
          <w:szCs w:val="26"/>
        </w:rPr>
      </w:pPr>
    </w:p>
    <w:p w:rsidR="005A48B5" w:rsidRPr="00EB2788" w:rsidRDefault="005A48B5" w:rsidP="005A48B5">
      <w:pPr>
        <w:spacing w:after="0" w:line="240" w:lineRule="auto"/>
        <w:jc w:val="center"/>
        <w:rPr>
          <w:rFonts w:ascii="Times New Roman" w:hAnsi="Times New Roman"/>
          <w:b/>
          <w:sz w:val="26"/>
          <w:szCs w:val="26"/>
        </w:rPr>
      </w:pPr>
      <w:r w:rsidRPr="00EB2788">
        <w:rPr>
          <w:rFonts w:ascii="Times New Roman" w:hAnsi="Times New Roman"/>
          <w:b/>
          <w:sz w:val="26"/>
          <w:szCs w:val="26"/>
        </w:rPr>
        <w:t>ŠEŠTASIS SKIRSNIS</w:t>
      </w:r>
    </w:p>
    <w:p w:rsidR="005A48B5" w:rsidRPr="00EB2788" w:rsidRDefault="005A48B5" w:rsidP="005A48B5">
      <w:pPr>
        <w:spacing w:after="0" w:line="240" w:lineRule="auto"/>
        <w:jc w:val="center"/>
        <w:rPr>
          <w:rFonts w:ascii="Times New Roman" w:hAnsi="Times New Roman"/>
          <w:b/>
          <w:sz w:val="26"/>
          <w:szCs w:val="26"/>
        </w:rPr>
      </w:pPr>
      <w:r w:rsidRPr="00EB2788">
        <w:rPr>
          <w:rFonts w:ascii="Times New Roman" w:hAnsi="Times New Roman"/>
          <w:b/>
          <w:sz w:val="26"/>
          <w:szCs w:val="26"/>
        </w:rPr>
        <w:t>KOMPOSTAVIMO AIKŠTELIŲ EKSPLOATAVIMO BŪTINOSIOS SĄNAUDOS</w:t>
      </w:r>
    </w:p>
    <w:p w:rsidR="005A48B5" w:rsidRPr="009E1234" w:rsidRDefault="005A48B5" w:rsidP="005A48B5">
      <w:pPr>
        <w:spacing w:after="0" w:line="240" w:lineRule="auto"/>
        <w:jc w:val="both"/>
        <w:rPr>
          <w:rFonts w:ascii="Times New Roman" w:hAnsi="Times New Roman"/>
          <w:sz w:val="26"/>
          <w:szCs w:val="26"/>
        </w:rPr>
      </w:pP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30. Kompostavimo aikštelių eksploatavimo būtinosios sąnaudos paskaičiuojamos pagal formulę:</w:t>
      </w:r>
    </w:p>
    <w:p w:rsidR="005A48B5" w:rsidRPr="009E1234" w:rsidRDefault="005A48B5" w:rsidP="005A48B5">
      <w:pPr>
        <w:spacing w:after="0" w:line="240" w:lineRule="auto"/>
        <w:jc w:val="both"/>
        <w:rPr>
          <w:rFonts w:ascii="Times New Roman" w:hAnsi="Times New Roman"/>
          <w:sz w:val="26"/>
          <w:szCs w:val="26"/>
        </w:rPr>
      </w:pPr>
    </w:p>
    <w:p w:rsidR="005A48B5" w:rsidRPr="009E1234" w:rsidRDefault="005A48B5" w:rsidP="005A48B5">
      <w:pPr>
        <w:spacing w:after="0" w:line="360" w:lineRule="auto"/>
        <w:rPr>
          <w:rFonts w:ascii="Times New Roman" w:hAnsi="Times New Roman"/>
          <w:sz w:val="26"/>
          <w:szCs w:val="26"/>
        </w:rPr>
      </w:pPr>
      <w:r w:rsidRPr="009E1234">
        <w:rPr>
          <w:rFonts w:ascii="Times New Roman" w:hAnsi="Times New Roman"/>
          <w:sz w:val="26"/>
          <w:szCs w:val="26"/>
        </w:rPr>
        <w:t>BS</w:t>
      </w:r>
      <w:r w:rsidRPr="009E1234">
        <w:rPr>
          <w:rFonts w:ascii="Times New Roman" w:hAnsi="Times New Roman"/>
          <w:sz w:val="26"/>
          <w:szCs w:val="26"/>
          <w:vertAlign w:val="subscript"/>
        </w:rPr>
        <w:t>KA</w:t>
      </w:r>
      <w:r w:rsidRPr="009E1234">
        <w:rPr>
          <w:rFonts w:ascii="Times New Roman" w:hAnsi="Times New Roman"/>
          <w:sz w:val="26"/>
          <w:szCs w:val="26"/>
        </w:rPr>
        <w:t xml:space="preserve"> = Σ S</w:t>
      </w:r>
      <w:r w:rsidRPr="009E1234">
        <w:rPr>
          <w:rFonts w:ascii="Times New Roman" w:hAnsi="Times New Roman"/>
          <w:sz w:val="26"/>
          <w:szCs w:val="26"/>
          <w:vertAlign w:val="subscript"/>
        </w:rPr>
        <w:t>KA</w:t>
      </w:r>
      <w:r w:rsidRPr="009E1234">
        <w:rPr>
          <w:rFonts w:ascii="Times New Roman" w:hAnsi="Times New Roman"/>
          <w:sz w:val="26"/>
          <w:szCs w:val="26"/>
        </w:rPr>
        <w:t xml:space="preserve"> – Σ P</w:t>
      </w:r>
      <w:r w:rsidRPr="009E1234">
        <w:rPr>
          <w:rFonts w:ascii="Times New Roman" w:hAnsi="Times New Roman"/>
          <w:sz w:val="26"/>
          <w:szCs w:val="26"/>
          <w:vertAlign w:val="subscript"/>
        </w:rPr>
        <w:t>KA</w:t>
      </w:r>
      <w:r w:rsidRPr="009E1234">
        <w:rPr>
          <w:rFonts w:ascii="Times New Roman" w:hAnsi="Times New Roman"/>
          <w:sz w:val="26"/>
          <w:szCs w:val="26"/>
        </w:rPr>
        <w:t>, kur:</w:t>
      </w:r>
    </w:p>
    <w:p w:rsidR="005A48B5" w:rsidRPr="009E1234" w:rsidRDefault="005A48B5" w:rsidP="005A48B5">
      <w:pPr>
        <w:spacing w:after="0" w:line="360" w:lineRule="auto"/>
        <w:rPr>
          <w:rFonts w:ascii="Times New Roman" w:hAnsi="Times New Roman"/>
          <w:sz w:val="26"/>
          <w:szCs w:val="26"/>
        </w:rPr>
      </w:pPr>
      <w:r w:rsidRPr="009E1234">
        <w:rPr>
          <w:rFonts w:ascii="Times New Roman" w:hAnsi="Times New Roman"/>
          <w:sz w:val="26"/>
          <w:szCs w:val="26"/>
        </w:rPr>
        <w:t>BS</w:t>
      </w:r>
      <w:r w:rsidRPr="009E1234">
        <w:rPr>
          <w:rFonts w:ascii="Times New Roman" w:hAnsi="Times New Roman"/>
          <w:sz w:val="26"/>
          <w:szCs w:val="26"/>
          <w:vertAlign w:val="subscript"/>
        </w:rPr>
        <w:t xml:space="preserve">KA </w:t>
      </w:r>
      <w:r w:rsidRPr="009E1234">
        <w:rPr>
          <w:rFonts w:ascii="Times New Roman" w:hAnsi="Times New Roman"/>
          <w:sz w:val="26"/>
          <w:szCs w:val="26"/>
        </w:rPr>
        <w:t>– kompostavimo aikštelių eksploatavimo būtinosios sąnaudos,</w:t>
      </w:r>
    </w:p>
    <w:p w:rsidR="005A48B5" w:rsidRPr="009E1234" w:rsidRDefault="005A48B5" w:rsidP="005A48B5">
      <w:pPr>
        <w:spacing w:after="0" w:line="360" w:lineRule="auto"/>
        <w:rPr>
          <w:rFonts w:ascii="Times New Roman" w:hAnsi="Times New Roman"/>
          <w:sz w:val="26"/>
          <w:szCs w:val="26"/>
        </w:rPr>
      </w:pPr>
      <w:r w:rsidRPr="009E1234">
        <w:rPr>
          <w:rFonts w:ascii="Times New Roman" w:hAnsi="Times New Roman"/>
          <w:sz w:val="26"/>
          <w:szCs w:val="26"/>
        </w:rPr>
        <w:t>S</w:t>
      </w:r>
      <w:r w:rsidRPr="009E1234">
        <w:rPr>
          <w:rFonts w:ascii="Times New Roman" w:hAnsi="Times New Roman"/>
          <w:sz w:val="26"/>
          <w:szCs w:val="26"/>
          <w:vertAlign w:val="subscript"/>
        </w:rPr>
        <w:t xml:space="preserve">KA </w:t>
      </w:r>
      <w:r w:rsidRPr="009E1234">
        <w:rPr>
          <w:rFonts w:ascii="Times New Roman" w:hAnsi="Times New Roman"/>
          <w:sz w:val="26"/>
          <w:szCs w:val="26"/>
        </w:rPr>
        <w:t>– kompostavimo aikštelių eksploatavimo sąnaudos,</w:t>
      </w:r>
    </w:p>
    <w:p w:rsidR="005A48B5" w:rsidRPr="009E1234" w:rsidRDefault="005A48B5" w:rsidP="005A48B5">
      <w:pPr>
        <w:spacing w:after="0" w:line="360" w:lineRule="auto"/>
        <w:rPr>
          <w:rFonts w:ascii="Times New Roman" w:hAnsi="Times New Roman"/>
          <w:sz w:val="26"/>
          <w:szCs w:val="26"/>
        </w:rPr>
      </w:pPr>
      <w:r w:rsidRPr="009E1234">
        <w:rPr>
          <w:rFonts w:ascii="Times New Roman" w:hAnsi="Times New Roman"/>
          <w:sz w:val="26"/>
          <w:szCs w:val="26"/>
        </w:rPr>
        <w:t>P</w:t>
      </w:r>
      <w:r w:rsidRPr="009E1234">
        <w:rPr>
          <w:rFonts w:ascii="Times New Roman" w:hAnsi="Times New Roman"/>
          <w:sz w:val="26"/>
          <w:szCs w:val="26"/>
          <w:vertAlign w:val="subscript"/>
        </w:rPr>
        <w:t xml:space="preserve">KA </w:t>
      </w:r>
      <w:r w:rsidRPr="009E1234">
        <w:rPr>
          <w:rFonts w:ascii="Times New Roman" w:hAnsi="Times New Roman"/>
          <w:sz w:val="26"/>
          <w:szCs w:val="26"/>
        </w:rPr>
        <w:t>– kompostavimo aikštelių eksploatavimo pajamos.</w:t>
      </w: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31. Kompostavimo aikštelių eksploatavimo sąnaudų skaičiavimas pagrindžiamas faktiniais duomenimis, sąnaudų kitimo prognozėmis ir prielaidomis dėl būsimų biologiškai skaidžių atliekų priėmimo apimčių.</w:t>
      </w: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32. Kompostavimo aikštelių eksploatavimo sąnaudų paskirstymas į pastoviąją ir kintamąją dalis:</w:t>
      </w:r>
    </w:p>
    <w:p w:rsidR="005A48B5" w:rsidRPr="009E1234" w:rsidRDefault="005A48B5" w:rsidP="005A48B5">
      <w:pPr>
        <w:spacing w:after="0" w:line="240" w:lineRule="auto"/>
        <w:jc w:val="both"/>
        <w:rPr>
          <w:rFonts w:ascii="Times New Roman" w:hAnsi="Times New Roman"/>
          <w:sz w:val="26"/>
          <w:szCs w:val="26"/>
        </w:rPr>
      </w:pPr>
    </w:p>
    <w:tbl>
      <w:tblPr>
        <w:tblStyle w:val="Lentelstinklelis"/>
        <w:tblW w:w="0" w:type="auto"/>
        <w:tblInd w:w="567" w:type="dxa"/>
        <w:tblLook w:val="04A0" w:firstRow="1" w:lastRow="0" w:firstColumn="1" w:lastColumn="0" w:noHBand="0" w:noVBand="1"/>
      </w:tblPr>
      <w:tblGrid>
        <w:gridCol w:w="5211"/>
        <w:gridCol w:w="1843"/>
        <w:gridCol w:w="1842"/>
      </w:tblGrid>
      <w:tr w:rsidR="005A48B5" w:rsidRPr="009E1234" w:rsidTr="00054397">
        <w:tc>
          <w:tcPr>
            <w:tcW w:w="5211" w:type="dxa"/>
            <w:vAlign w:val="center"/>
          </w:tcPr>
          <w:p w:rsidR="005A48B5" w:rsidRPr="009E1234" w:rsidRDefault="005A48B5" w:rsidP="00054397">
            <w:pPr>
              <w:rPr>
                <w:rFonts w:ascii="Times New Roman" w:hAnsi="Times New Roman"/>
                <w:sz w:val="26"/>
                <w:szCs w:val="26"/>
              </w:rPr>
            </w:pPr>
            <w:proofErr w:type="spellStart"/>
            <w:r w:rsidRPr="009E1234">
              <w:rPr>
                <w:rFonts w:ascii="Times New Roman" w:hAnsi="Times New Roman"/>
                <w:sz w:val="26"/>
                <w:szCs w:val="26"/>
              </w:rPr>
              <w:t>Sąnaudų</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kategorija</w:t>
            </w:r>
            <w:proofErr w:type="spellEnd"/>
          </w:p>
        </w:tc>
        <w:tc>
          <w:tcPr>
            <w:tcW w:w="1843" w:type="dxa"/>
            <w:vAlign w:val="center"/>
          </w:tcPr>
          <w:p w:rsidR="005A48B5" w:rsidRPr="009E1234" w:rsidRDefault="005A48B5" w:rsidP="00054397">
            <w:pPr>
              <w:rPr>
                <w:rFonts w:ascii="Times New Roman" w:hAnsi="Times New Roman"/>
                <w:sz w:val="26"/>
                <w:szCs w:val="26"/>
              </w:rPr>
            </w:pPr>
            <w:proofErr w:type="spellStart"/>
            <w:r w:rsidRPr="009E1234">
              <w:rPr>
                <w:rFonts w:ascii="Times New Roman" w:hAnsi="Times New Roman"/>
                <w:sz w:val="26"/>
                <w:szCs w:val="26"/>
              </w:rPr>
              <w:t>Pastovioji</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dalis</w:t>
            </w:r>
            <w:proofErr w:type="spellEnd"/>
          </w:p>
        </w:tc>
        <w:tc>
          <w:tcPr>
            <w:tcW w:w="1842" w:type="dxa"/>
            <w:vAlign w:val="center"/>
          </w:tcPr>
          <w:p w:rsidR="005A48B5" w:rsidRPr="009E1234" w:rsidRDefault="005A48B5" w:rsidP="00054397">
            <w:pPr>
              <w:rPr>
                <w:rFonts w:ascii="Times New Roman" w:hAnsi="Times New Roman"/>
                <w:sz w:val="26"/>
                <w:szCs w:val="26"/>
              </w:rPr>
            </w:pPr>
            <w:proofErr w:type="spellStart"/>
            <w:r w:rsidRPr="009E1234">
              <w:rPr>
                <w:rFonts w:ascii="Times New Roman" w:hAnsi="Times New Roman"/>
                <w:sz w:val="26"/>
                <w:szCs w:val="26"/>
              </w:rPr>
              <w:t>Kintamoji</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dalis</w:t>
            </w:r>
            <w:proofErr w:type="spellEnd"/>
          </w:p>
        </w:tc>
      </w:tr>
      <w:tr w:rsidR="005A48B5" w:rsidRPr="009E1234" w:rsidTr="00054397">
        <w:tc>
          <w:tcPr>
            <w:tcW w:w="5211" w:type="dxa"/>
            <w:vAlign w:val="center"/>
          </w:tcPr>
          <w:p w:rsidR="005A48B5" w:rsidRPr="009E1234" w:rsidRDefault="005A48B5" w:rsidP="00054397">
            <w:pPr>
              <w:rPr>
                <w:rFonts w:ascii="Times New Roman" w:hAnsi="Times New Roman"/>
                <w:sz w:val="26"/>
                <w:szCs w:val="26"/>
              </w:rPr>
            </w:pPr>
            <w:proofErr w:type="spellStart"/>
            <w:r w:rsidRPr="009E1234">
              <w:rPr>
                <w:rFonts w:ascii="Times New Roman" w:hAnsi="Times New Roman"/>
                <w:sz w:val="26"/>
                <w:szCs w:val="26"/>
              </w:rPr>
              <w:t>Darbo</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užmokesčio</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sąnaudos</w:t>
            </w:r>
            <w:proofErr w:type="spellEnd"/>
          </w:p>
        </w:tc>
        <w:tc>
          <w:tcPr>
            <w:tcW w:w="1843" w:type="dxa"/>
            <w:vAlign w:val="center"/>
          </w:tcPr>
          <w:p w:rsidR="005A48B5" w:rsidRPr="009E1234" w:rsidRDefault="005A48B5" w:rsidP="00054397">
            <w:pPr>
              <w:rPr>
                <w:rFonts w:ascii="Times New Roman" w:hAnsi="Times New Roman"/>
                <w:sz w:val="26"/>
                <w:szCs w:val="26"/>
              </w:rPr>
            </w:pPr>
            <w:r w:rsidRPr="009E1234">
              <w:rPr>
                <w:rFonts w:ascii="Times New Roman" w:hAnsi="Times New Roman"/>
                <w:sz w:val="26"/>
                <w:szCs w:val="26"/>
              </w:rPr>
              <w:t>+</w:t>
            </w:r>
          </w:p>
        </w:tc>
        <w:tc>
          <w:tcPr>
            <w:tcW w:w="1842" w:type="dxa"/>
            <w:shd w:val="clear" w:color="auto" w:fill="D9D9D9" w:themeFill="background1" w:themeFillShade="D9"/>
            <w:vAlign w:val="center"/>
          </w:tcPr>
          <w:p w:rsidR="005A48B5" w:rsidRPr="009E1234" w:rsidRDefault="005A48B5" w:rsidP="00054397">
            <w:pPr>
              <w:rPr>
                <w:rFonts w:ascii="Times New Roman" w:hAnsi="Times New Roman"/>
                <w:sz w:val="26"/>
                <w:szCs w:val="26"/>
              </w:rPr>
            </w:pPr>
          </w:p>
        </w:tc>
      </w:tr>
      <w:tr w:rsidR="005A48B5" w:rsidRPr="009E1234" w:rsidTr="00054397">
        <w:tc>
          <w:tcPr>
            <w:tcW w:w="5211" w:type="dxa"/>
            <w:vAlign w:val="center"/>
          </w:tcPr>
          <w:p w:rsidR="005A48B5" w:rsidRPr="009E1234" w:rsidRDefault="005A48B5" w:rsidP="00054397">
            <w:pPr>
              <w:rPr>
                <w:rFonts w:ascii="Times New Roman" w:hAnsi="Times New Roman"/>
                <w:sz w:val="26"/>
                <w:szCs w:val="26"/>
              </w:rPr>
            </w:pPr>
            <w:proofErr w:type="spellStart"/>
            <w:r w:rsidRPr="009E1234">
              <w:rPr>
                <w:rFonts w:ascii="Times New Roman" w:hAnsi="Times New Roman"/>
                <w:sz w:val="26"/>
                <w:szCs w:val="26"/>
              </w:rPr>
              <w:t>Ilgalaikio</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turto</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nusidėvėjimo</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sąnaudos</w:t>
            </w:r>
            <w:proofErr w:type="spellEnd"/>
          </w:p>
        </w:tc>
        <w:tc>
          <w:tcPr>
            <w:tcW w:w="1843" w:type="dxa"/>
            <w:vAlign w:val="center"/>
          </w:tcPr>
          <w:p w:rsidR="005A48B5" w:rsidRPr="009E1234" w:rsidRDefault="005A48B5" w:rsidP="00054397">
            <w:pPr>
              <w:rPr>
                <w:rFonts w:ascii="Times New Roman" w:hAnsi="Times New Roman"/>
                <w:sz w:val="26"/>
                <w:szCs w:val="26"/>
              </w:rPr>
            </w:pPr>
            <w:r w:rsidRPr="009E1234">
              <w:rPr>
                <w:rFonts w:ascii="Times New Roman" w:hAnsi="Times New Roman"/>
                <w:sz w:val="26"/>
                <w:szCs w:val="26"/>
              </w:rPr>
              <w:t>+</w:t>
            </w:r>
          </w:p>
        </w:tc>
        <w:tc>
          <w:tcPr>
            <w:tcW w:w="1842" w:type="dxa"/>
            <w:shd w:val="clear" w:color="auto" w:fill="D9D9D9" w:themeFill="background1" w:themeFillShade="D9"/>
            <w:vAlign w:val="center"/>
          </w:tcPr>
          <w:p w:rsidR="005A48B5" w:rsidRPr="009E1234" w:rsidRDefault="005A48B5" w:rsidP="00054397">
            <w:pPr>
              <w:rPr>
                <w:rFonts w:ascii="Times New Roman" w:hAnsi="Times New Roman"/>
                <w:sz w:val="26"/>
                <w:szCs w:val="26"/>
              </w:rPr>
            </w:pPr>
          </w:p>
        </w:tc>
      </w:tr>
      <w:tr w:rsidR="005A48B5" w:rsidRPr="009E1234" w:rsidTr="00054397">
        <w:tc>
          <w:tcPr>
            <w:tcW w:w="5211" w:type="dxa"/>
            <w:vAlign w:val="center"/>
          </w:tcPr>
          <w:p w:rsidR="005A48B5" w:rsidRPr="009E1234" w:rsidRDefault="005A48B5" w:rsidP="00054397">
            <w:pPr>
              <w:rPr>
                <w:rFonts w:ascii="Times New Roman" w:hAnsi="Times New Roman"/>
                <w:sz w:val="26"/>
                <w:szCs w:val="26"/>
              </w:rPr>
            </w:pPr>
            <w:proofErr w:type="spellStart"/>
            <w:r w:rsidRPr="009E1234">
              <w:rPr>
                <w:rFonts w:ascii="Times New Roman" w:hAnsi="Times New Roman"/>
                <w:sz w:val="26"/>
                <w:szCs w:val="26"/>
              </w:rPr>
              <w:t>Aikštelių</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eksploatacinės</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sąnaudos</w:t>
            </w:r>
            <w:proofErr w:type="spellEnd"/>
          </w:p>
        </w:tc>
        <w:tc>
          <w:tcPr>
            <w:tcW w:w="1843" w:type="dxa"/>
            <w:vAlign w:val="center"/>
          </w:tcPr>
          <w:p w:rsidR="005A48B5" w:rsidRPr="009E1234" w:rsidRDefault="005A48B5" w:rsidP="00054397">
            <w:pPr>
              <w:rPr>
                <w:rFonts w:ascii="Times New Roman" w:hAnsi="Times New Roman"/>
                <w:sz w:val="26"/>
                <w:szCs w:val="26"/>
              </w:rPr>
            </w:pPr>
            <w:r w:rsidRPr="009E1234">
              <w:rPr>
                <w:rFonts w:ascii="Times New Roman" w:hAnsi="Times New Roman"/>
                <w:sz w:val="26"/>
                <w:szCs w:val="26"/>
              </w:rPr>
              <w:t>+</w:t>
            </w:r>
          </w:p>
        </w:tc>
        <w:tc>
          <w:tcPr>
            <w:tcW w:w="1842" w:type="dxa"/>
            <w:shd w:val="clear" w:color="auto" w:fill="D9D9D9" w:themeFill="background1" w:themeFillShade="D9"/>
            <w:vAlign w:val="center"/>
          </w:tcPr>
          <w:p w:rsidR="005A48B5" w:rsidRPr="009E1234" w:rsidRDefault="005A48B5" w:rsidP="00054397">
            <w:pPr>
              <w:rPr>
                <w:rFonts w:ascii="Times New Roman" w:hAnsi="Times New Roman"/>
                <w:sz w:val="26"/>
                <w:szCs w:val="26"/>
              </w:rPr>
            </w:pPr>
          </w:p>
        </w:tc>
      </w:tr>
      <w:tr w:rsidR="005A48B5" w:rsidRPr="009E1234" w:rsidTr="00054397">
        <w:tc>
          <w:tcPr>
            <w:tcW w:w="5211" w:type="dxa"/>
            <w:vAlign w:val="center"/>
          </w:tcPr>
          <w:p w:rsidR="005A48B5" w:rsidRPr="009E1234" w:rsidRDefault="005A48B5" w:rsidP="00054397">
            <w:pPr>
              <w:rPr>
                <w:rFonts w:ascii="Times New Roman" w:hAnsi="Times New Roman"/>
                <w:sz w:val="26"/>
                <w:szCs w:val="26"/>
              </w:rPr>
            </w:pPr>
            <w:proofErr w:type="spellStart"/>
            <w:r w:rsidRPr="009E1234">
              <w:rPr>
                <w:rFonts w:ascii="Times New Roman" w:hAnsi="Times New Roman"/>
                <w:sz w:val="26"/>
                <w:szCs w:val="26"/>
              </w:rPr>
              <w:lastRenderedPageBreak/>
              <w:t>Žaliųjų</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atliekų</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kompostavimo</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sąnaudos</w:t>
            </w:r>
            <w:proofErr w:type="spellEnd"/>
          </w:p>
        </w:tc>
        <w:tc>
          <w:tcPr>
            <w:tcW w:w="1843" w:type="dxa"/>
            <w:vAlign w:val="center"/>
          </w:tcPr>
          <w:p w:rsidR="005A48B5" w:rsidRPr="009E1234" w:rsidRDefault="005A48B5" w:rsidP="00054397">
            <w:pPr>
              <w:rPr>
                <w:rFonts w:ascii="Times New Roman" w:hAnsi="Times New Roman"/>
                <w:sz w:val="26"/>
                <w:szCs w:val="26"/>
              </w:rPr>
            </w:pPr>
            <w:r w:rsidRPr="009E1234">
              <w:rPr>
                <w:rFonts w:ascii="Times New Roman" w:hAnsi="Times New Roman"/>
                <w:sz w:val="26"/>
                <w:szCs w:val="26"/>
              </w:rPr>
              <w:t>+</w:t>
            </w:r>
          </w:p>
        </w:tc>
        <w:tc>
          <w:tcPr>
            <w:tcW w:w="1842" w:type="dxa"/>
            <w:vAlign w:val="center"/>
          </w:tcPr>
          <w:p w:rsidR="005A48B5" w:rsidRPr="009E1234" w:rsidRDefault="005A48B5" w:rsidP="00054397">
            <w:pPr>
              <w:rPr>
                <w:rFonts w:ascii="Times New Roman" w:hAnsi="Times New Roman"/>
                <w:sz w:val="26"/>
                <w:szCs w:val="26"/>
              </w:rPr>
            </w:pPr>
            <w:r w:rsidRPr="009E1234">
              <w:rPr>
                <w:rFonts w:ascii="Times New Roman" w:hAnsi="Times New Roman"/>
                <w:sz w:val="26"/>
                <w:szCs w:val="26"/>
              </w:rPr>
              <w:t>+</w:t>
            </w:r>
          </w:p>
        </w:tc>
      </w:tr>
    </w:tbl>
    <w:p w:rsidR="005A48B5" w:rsidRPr="009E1234" w:rsidRDefault="005A48B5" w:rsidP="005A48B5">
      <w:pPr>
        <w:spacing w:after="0" w:line="240" w:lineRule="auto"/>
        <w:jc w:val="both"/>
        <w:rPr>
          <w:rFonts w:ascii="Times New Roman" w:hAnsi="Times New Roman"/>
          <w:sz w:val="26"/>
          <w:szCs w:val="26"/>
          <w:lang w:val="ru-RU"/>
        </w:rPr>
      </w:pP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33. Kompostavimo aikštelių eksploatavimo pajamų paskirstymas į pastoviąją ir kintamąją dalis:</w:t>
      </w:r>
    </w:p>
    <w:p w:rsidR="005A48B5" w:rsidRPr="009E1234" w:rsidRDefault="005A48B5" w:rsidP="005A48B5">
      <w:pPr>
        <w:spacing w:after="0" w:line="240" w:lineRule="auto"/>
        <w:jc w:val="both"/>
        <w:rPr>
          <w:rFonts w:ascii="Times New Roman" w:hAnsi="Times New Roman"/>
          <w:sz w:val="26"/>
          <w:szCs w:val="26"/>
        </w:rPr>
      </w:pPr>
    </w:p>
    <w:tbl>
      <w:tblPr>
        <w:tblStyle w:val="Lentelstinklelis"/>
        <w:tblW w:w="0" w:type="auto"/>
        <w:tblInd w:w="567" w:type="dxa"/>
        <w:tblLook w:val="04A0" w:firstRow="1" w:lastRow="0" w:firstColumn="1" w:lastColumn="0" w:noHBand="0" w:noVBand="1"/>
      </w:tblPr>
      <w:tblGrid>
        <w:gridCol w:w="5211"/>
        <w:gridCol w:w="1843"/>
        <w:gridCol w:w="1842"/>
      </w:tblGrid>
      <w:tr w:rsidR="005A48B5" w:rsidRPr="009E1234" w:rsidTr="00054397">
        <w:tc>
          <w:tcPr>
            <w:tcW w:w="5211" w:type="dxa"/>
            <w:vAlign w:val="center"/>
          </w:tcPr>
          <w:p w:rsidR="005A48B5" w:rsidRPr="009E1234" w:rsidRDefault="005A48B5" w:rsidP="00054397">
            <w:pPr>
              <w:rPr>
                <w:rFonts w:ascii="Times New Roman" w:hAnsi="Times New Roman"/>
                <w:sz w:val="26"/>
                <w:szCs w:val="26"/>
              </w:rPr>
            </w:pPr>
            <w:proofErr w:type="spellStart"/>
            <w:r w:rsidRPr="009E1234">
              <w:rPr>
                <w:rFonts w:ascii="Times New Roman" w:hAnsi="Times New Roman"/>
                <w:sz w:val="26"/>
                <w:szCs w:val="26"/>
              </w:rPr>
              <w:t>Pajamų</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kategorija</w:t>
            </w:r>
            <w:proofErr w:type="spellEnd"/>
          </w:p>
        </w:tc>
        <w:tc>
          <w:tcPr>
            <w:tcW w:w="1843" w:type="dxa"/>
            <w:vAlign w:val="center"/>
          </w:tcPr>
          <w:p w:rsidR="005A48B5" w:rsidRPr="009E1234" w:rsidRDefault="005A48B5" w:rsidP="00054397">
            <w:pPr>
              <w:rPr>
                <w:rFonts w:ascii="Times New Roman" w:hAnsi="Times New Roman"/>
                <w:sz w:val="26"/>
                <w:szCs w:val="26"/>
              </w:rPr>
            </w:pPr>
            <w:proofErr w:type="spellStart"/>
            <w:r w:rsidRPr="009E1234">
              <w:rPr>
                <w:rFonts w:ascii="Times New Roman" w:hAnsi="Times New Roman"/>
                <w:sz w:val="26"/>
                <w:szCs w:val="26"/>
              </w:rPr>
              <w:t>Pastovioji</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dalis</w:t>
            </w:r>
            <w:proofErr w:type="spellEnd"/>
          </w:p>
        </w:tc>
        <w:tc>
          <w:tcPr>
            <w:tcW w:w="1842" w:type="dxa"/>
            <w:vAlign w:val="center"/>
          </w:tcPr>
          <w:p w:rsidR="005A48B5" w:rsidRPr="009E1234" w:rsidRDefault="005A48B5" w:rsidP="00054397">
            <w:pPr>
              <w:rPr>
                <w:rFonts w:ascii="Times New Roman" w:hAnsi="Times New Roman"/>
                <w:sz w:val="26"/>
                <w:szCs w:val="26"/>
              </w:rPr>
            </w:pPr>
            <w:proofErr w:type="spellStart"/>
            <w:r w:rsidRPr="009E1234">
              <w:rPr>
                <w:rFonts w:ascii="Times New Roman" w:hAnsi="Times New Roman"/>
                <w:sz w:val="26"/>
                <w:szCs w:val="26"/>
              </w:rPr>
              <w:t>Kintamoji</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dalis</w:t>
            </w:r>
            <w:proofErr w:type="spellEnd"/>
          </w:p>
        </w:tc>
      </w:tr>
      <w:tr w:rsidR="005A48B5" w:rsidRPr="009E1234" w:rsidTr="00054397">
        <w:tc>
          <w:tcPr>
            <w:tcW w:w="5211" w:type="dxa"/>
            <w:vAlign w:val="center"/>
          </w:tcPr>
          <w:p w:rsidR="005A48B5" w:rsidRPr="009E1234" w:rsidRDefault="005A48B5" w:rsidP="00054397">
            <w:pPr>
              <w:rPr>
                <w:rFonts w:ascii="Times New Roman" w:hAnsi="Times New Roman"/>
                <w:sz w:val="26"/>
                <w:szCs w:val="26"/>
              </w:rPr>
            </w:pPr>
            <w:proofErr w:type="spellStart"/>
            <w:r w:rsidRPr="009E1234">
              <w:rPr>
                <w:rFonts w:ascii="Times New Roman" w:hAnsi="Times New Roman"/>
                <w:sz w:val="26"/>
                <w:szCs w:val="26"/>
              </w:rPr>
              <w:t>Pajamos</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už</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komposto</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pardavimą</w:t>
            </w:r>
            <w:proofErr w:type="spellEnd"/>
          </w:p>
        </w:tc>
        <w:tc>
          <w:tcPr>
            <w:tcW w:w="1843" w:type="dxa"/>
            <w:vAlign w:val="center"/>
          </w:tcPr>
          <w:p w:rsidR="005A48B5" w:rsidRPr="009E1234" w:rsidRDefault="005A48B5" w:rsidP="00054397">
            <w:pPr>
              <w:rPr>
                <w:rFonts w:ascii="Times New Roman" w:hAnsi="Times New Roman"/>
                <w:sz w:val="26"/>
                <w:szCs w:val="26"/>
              </w:rPr>
            </w:pPr>
            <w:r w:rsidRPr="009E1234">
              <w:rPr>
                <w:rFonts w:ascii="Times New Roman" w:hAnsi="Times New Roman"/>
                <w:sz w:val="26"/>
                <w:szCs w:val="26"/>
              </w:rPr>
              <w:t>+</w:t>
            </w:r>
          </w:p>
        </w:tc>
        <w:tc>
          <w:tcPr>
            <w:tcW w:w="1842" w:type="dxa"/>
            <w:shd w:val="clear" w:color="auto" w:fill="D9D9D9" w:themeFill="background1" w:themeFillShade="D9"/>
            <w:vAlign w:val="center"/>
          </w:tcPr>
          <w:p w:rsidR="005A48B5" w:rsidRPr="009E1234" w:rsidRDefault="005A48B5" w:rsidP="00054397">
            <w:pPr>
              <w:rPr>
                <w:rFonts w:ascii="Times New Roman" w:hAnsi="Times New Roman"/>
                <w:sz w:val="26"/>
                <w:szCs w:val="26"/>
              </w:rPr>
            </w:pPr>
          </w:p>
        </w:tc>
      </w:tr>
    </w:tbl>
    <w:p w:rsidR="005A48B5" w:rsidRPr="009E1234" w:rsidRDefault="005A48B5" w:rsidP="005A48B5">
      <w:pPr>
        <w:spacing w:after="0" w:line="240" w:lineRule="auto"/>
        <w:jc w:val="both"/>
        <w:rPr>
          <w:rFonts w:ascii="Times New Roman" w:hAnsi="Times New Roman"/>
          <w:sz w:val="26"/>
          <w:szCs w:val="26"/>
        </w:rPr>
      </w:pPr>
    </w:p>
    <w:p w:rsidR="005A48B5" w:rsidRDefault="005A48B5" w:rsidP="005A48B5">
      <w:pPr>
        <w:spacing w:after="0" w:line="240" w:lineRule="auto"/>
        <w:jc w:val="center"/>
        <w:rPr>
          <w:rFonts w:ascii="Times New Roman" w:hAnsi="Times New Roman"/>
          <w:b/>
          <w:sz w:val="26"/>
          <w:szCs w:val="26"/>
        </w:rPr>
      </w:pPr>
    </w:p>
    <w:p w:rsidR="005A48B5" w:rsidRDefault="005A48B5" w:rsidP="005A48B5">
      <w:pPr>
        <w:spacing w:after="0" w:line="240" w:lineRule="auto"/>
        <w:jc w:val="center"/>
        <w:rPr>
          <w:rFonts w:ascii="Times New Roman" w:hAnsi="Times New Roman"/>
          <w:b/>
          <w:sz w:val="26"/>
          <w:szCs w:val="26"/>
        </w:rPr>
      </w:pPr>
    </w:p>
    <w:p w:rsidR="005A48B5" w:rsidRPr="00EB2788" w:rsidRDefault="005A48B5" w:rsidP="005A48B5">
      <w:pPr>
        <w:spacing w:after="0" w:line="240" w:lineRule="auto"/>
        <w:jc w:val="center"/>
        <w:rPr>
          <w:rFonts w:ascii="Times New Roman" w:hAnsi="Times New Roman"/>
          <w:b/>
          <w:sz w:val="26"/>
          <w:szCs w:val="26"/>
        </w:rPr>
      </w:pPr>
      <w:r w:rsidRPr="00EB2788">
        <w:rPr>
          <w:rFonts w:ascii="Times New Roman" w:hAnsi="Times New Roman"/>
          <w:b/>
          <w:sz w:val="26"/>
          <w:szCs w:val="26"/>
        </w:rPr>
        <w:t>SEPTINTASIS SKIRSNIS</w:t>
      </w:r>
    </w:p>
    <w:p w:rsidR="005A48B5" w:rsidRPr="00EB2788" w:rsidRDefault="005A48B5" w:rsidP="005A48B5">
      <w:pPr>
        <w:spacing w:after="0" w:line="240" w:lineRule="auto"/>
        <w:jc w:val="center"/>
        <w:rPr>
          <w:rFonts w:ascii="Times New Roman" w:hAnsi="Times New Roman"/>
          <w:b/>
          <w:sz w:val="26"/>
          <w:szCs w:val="26"/>
        </w:rPr>
      </w:pPr>
      <w:r w:rsidRPr="00EB2788">
        <w:rPr>
          <w:rFonts w:ascii="Times New Roman" w:hAnsi="Times New Roman"/>
          <w:b/>
          <w:sz w:val="26"/>
          <w:szCs w:val="26"/>
        </w:rPr>
        <w:t>NETINKAMŲ  EKSPLOATUOTI UŽDARYTŲ SĄVARTYNŲ PRIEŽIŪROS  BŪTINOSIOS SĄNAUDOS</w:t>
      </w:r>
    </w:p>
    <w:p w:rsidR="005A48B5" w:rsidRPr="009E1234" w:rsidRDefault="005A48B5" w:rsidP="005A48B5">
      <w:pPr>
        <w:spacing w:after="0" w:line="240" w:lineRule="auto"/>
        <w:jc w:val="both"/>
        <w:rPr>
          <w:rFonts w:ascii="Times New Roman" w:hAnsi="Times New Roman"/>
          <w:sz w:val="26"/>
          <w:szCs w:val="26"/>
        </w:rPr>
      </w:pP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34. Netinkamų eksploatuoti uždarytų sąvartynų priežiūros sąnaudų skaičiavimas pagrindžiamas faktiniais duomenimis ir sąnaudų kitimo prognozėmis.</w:t>
      </w: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35. Netinkamų eksploatuoti uždarytų sąvartynų priežiūros sąnaudų paskirstymas į pastoviąją ir kintamąją dalis:</w:t>
      </w:r>
    </w:p>
    <w:p w:rsidR="005A48B5" w:rsidRPr="009E1234" w:rsidRDefault="005A48B5" w:rsidP="005A48B5">
      <w:pPr>
        <w:spacing w:after="0" w:line="240" w:lineRule="auto"/>
        <w:jc w:val="both"/>
        <w:rPr>
          <w:rFonts w:ascii="Times New Roman" w:hAnsi="Times New Roman"/>
          <w:sz w:val="26"/>
          <w:szCs w:val="26"/>
        </w:rPr>
      </w:pPr>
    </w:p>
    <w:tbl>
      <w:tblPr>
        <w:tblStyle w:val="Lentelstinklelis"/>
        <w:tblW w:w="0" w:type="auto"/>
        <w:tblInd w:w="567" w:type="dxa"/>
        <w:tblLook w:val="04A0" w:firstRow="1" w:lastRow="0" w:firstColumn="1" w:lastColumn="0" w:noHBand="0" w:noVBand="1"/>
      </w:tblPr>
      <w:tblGrid>
        <w:gridCol w:w="5211"/>
        <w:gridCol w:w="1843"/>
        <w:gridCol w:w="1842"/>
      </w:tblGrid>
      <w:tr w:rsidR="005A48B5" w:rsidRPr="009E1234" w:rsidTr="00054397">
        <w:tc>
          <w:tcPr>
            <w:tcW w:w="5211" w:type="dxa"/>
            <w:vAlign w:val="center"/>
          </w:tcPr>
          <w:p w:rsidR="005A48B5" w:rsidRPr="009E1234" w:rsidRDefault="005A48B5" w:rsidP="00054397">
            <w:pPr>
              <w:rPr>
                <w:rFonts w:ascii="Times New Roman" w:hAnsi="Times New Roman"/>
                <w:sz w:val="26"/>
                <w:szCs w:val="26"/>
              </w:rPr>
            </w:pPr>
            <w:proofErr w:type="spellStart"/>
            <w:r w:rsidRPr="009E1234">
              <w:rPr>
                <w:rFonts w:ascii="Times New Roman" w:hAnsi="Times New Roman"/>
                <w:sz w:val="26"/>
                <w:szCs w:val="26"/>
              </w:rPr>
              <w:t>Sąnaudų</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kategorija</w:t>
            </w:r>
            <w:proofErr w:type="spellEnd"/>
          </w:p>
        </w:tc>
        <w:tc>
          <w:tcPr>
            <w:tcW w:w="1843" w:type="dxa"/>
            <w:vAlign w:val="center"/>
          </w:tcPr>
          <w:p w:rsidR="005A48B5" w:rsidRPr="009E1234" w:rsidRDefault="005A48B5" w:rsidP="00054397">
            <w:pPr>
              <w:rPr>
                <w:rFonts w:ascii="Times New Roman" w:hAnsi="Times New Roman"/>
                <w:sz w:val="26"/>
                <w:szCs w:val="26"/>
              </w:rPr>
            </w:pPr>
            <w:proofErr w:type="spellStart"/>
            <w:r w:rsidRPr="009E1234">
              <w:rPr>
                <w:rFonts w:ascii="Times New Roman" w:hAnsi="Times New Roman"/>
                <w:sz w:val="26"/>
                <w:szCs w:val="26"/>
              </w:rPr>
              <w:t>Pastovioji</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dalis</w:t>
            </w:r>
            <w:proofErr w:type="spellEnd"/>
          </w:p>
        </w:tc>
        <w:tc>
          <w:tcPr>
            <w:tcW w:w="1842" w:type="dxa"/>
            <w:vAlign w:val="center"/>
          </w:tcPr>
          <w:p w:rsidR="005A48B5" w:rsidRPr="009E1234" w:rsidRDefault="005A48B5" w:rsidP="00054397">
            <w:pPr>
              <w:rPr>
                <w:rFonts w:ascii="Times New Roman" w:hAnsi="Times New Roman"/>
                <w:sz w:val="26"/>
                <w:szCs w:val="26"/>
              </w:rPr>
            </w:pPr>
            <w:proofErr w:type="spellStart"/>
            <w:r w:rsidRPr="009E1234">
              <w:rPr>
                <w:rFonts w:ascii="Times New Roman" w:hAnsi="Times New Roman"/>
                <w:sz w:val="26"/>
                <w:szCs w:val="26"/>
              </w:rPr>
              <w:t>Kintamoji</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dalis</w:t>
            </w:r>
            <w:proofErr w:type="spellEnd"/>
          </w:p>
        </w:tc>
      </w:tr>
      <w:tr w:rsidR="005A48B5" w:rsidRPr="009E1234" w:rsidTr="00054397">
        <w:tc>
          <w:tcPr>
            <w:tcW w:w="5211" w:type="dxa"/>
            <w:vAlign w:val="center"/>
          </w:tcPr>
          <w:p w:rsidR="005A48B5" w:rsidRPr="005A48B5" w:rsidRDefault="005A48B5" w:rsidP="00054397">
            <w:pPr>
              <w:rPr>
                <w:rFonts w:ascii="Times New Roman" w:hAnsi="Times New Roman"/>
                <w:sz w:val="26"/>
                <w:szCs w:val="26"/>
                <w:highlight w:val="cyan"/>
                <w:lang w:val="lt-LT"/>
              </w:rPr>
            </w:pPr>
            <w:r w:rsidRPr="005A48B5">
              <w:rPr>
                <w:rFonts w:ascii="Times New Roman" w:hAnsi="Times New Roman"/>
                <w:sz w:val="26"/>
                <w:szCs w:val="26"/>
                <w:lang w:val="lt-LT"/>
              </w:rPr>
              <w:t>Senų uždarytų sąvartynų priežiūros sąnaudos</w:t>
            </w:r>
          </w:p>
        </w:tc>
        <w:tc>
          <w:tcPr>
            <w:tcW w:w="1843" w:type="dxa"/>
            <w:vAlign w:val="center"/>
          </w:tcPr>
          <w:p w:rsidR="005A48B5" w:rsidRPr="009E1234" w:rsidRDefault="005A48B5" w:rsidP="00054397">
            <w:pPr>
              <w:rPr>
                <w:rFonts w:ascii="Times New Roman" w:hAnsi="Times New Roman"/>
                <w:sz w:val="26"/>
                <w:szCs w:val="26"/>
              </w:rPr>
            </w:pPr>
            <w:r w:rsidRPr="009E1234">
              <w:rPr>
                <w:rFonts w:ascii="Times New Roman" w:hAnsi="Times New Roman"/>
                <w:sz w:val="26"/>
                <w:szCs w:val="26"/>
              </w:rPr>
              <w:t>+</w:t>
            </w:r>
          </w:p>
        </w:tc>
        <w:tc>
          <w:tcPr>
            <w:tcW w:w="1842" w:type="dxa"/>
            <w:shd w:val="clear" w:color="auto" w:fill="D9D9D9" w:themeFill="background1" w:themeFillShade="D9"/>
            <w:vAlign w:val="center"/>
          </w:tcPr>
          <w:p w:rsidR="005A48B5" w:rsidRPr="009E1234" w:rsidRDefault="005A48B5" w:rsidP="00054397">
            <w:pPr>
              <w:rPr>
                <w:rFonts w:ascii="Times New Roman" w:hAnsi="Times New Roman"/>
                <w:sz w:val="26"/>
                <w:szCs w:val="26"/>
              </w:rPr>
            </w:pPr>
          </w:p>
        </w:tc>
      </w:tr>
    </w:tbl>
    <w:p w:rsidR="005A48B5" w:rsidRPr="009E1234" w:rsidRDefault="005A48B5" w:rsidP="005A48B5">
      <w:pPr>
        <w:spacing w:after="0" w:line="240" w:lineRule="auto"/>
        <w:jc w:val="both"/>
        <w:rPr>
          <w:rFonts w:ascii="Times New Roman" w:hAnsi="Times New Roman"/>
          <w:sz w:val="26"/>
          <w:szCs w:val="26"/>
        </w:rPr>
      </w:pPr>
    </w:p>
    <w:p w:rsidR="005A48B5" w:rsidRPr="00EB2788" w:rsidRDefault="005A48B5" w:rsidP="005A48B5">
      <w:pPr>
        <w:spacing w:after="0" w:line="240" w:lineRule="auto"/>
        <w:jc w:val="center"/>
        <w:rPr>
          <w:rFonts w:ascii="Times New Roman" w:hAnsi="Times New Roman"/>
          <w:b/>
          <w:sz w:val="26"/>
          <w:szCs w:val="26"/>
        </w:rPr>
      </w:pPr>
      <w:r w:rsidRPr="00EB2788">
        <w:rPr>
          <w:rFonts w:ascii="Times New Roman" w:hAnsi="Times New Roman"/>
          <w:b/>
          <w:sz w:val="26"/>
          <w:szCs w:val="26"/>
        </w:rPr>
        <w:t>AŠTUNTASIS SKIRSNIS</w:t>
      </w:r>
    </w:p>
    <w:p w:rsidR="005A48B5" w:rsidRPr="00EB2788" w:rsidRDefault="005A48B5" w:rsidP="005A48B5">
      <w:pPr>
        <w:spacing w:after="0" w:line="240" w:lineRule="auto"/>
        <w:jc w:val="center"/>
        <w:rPr>
          <w:rFonts w:ascii="Times New Roman" w:hAnsi="Times New Roman"/>
          <w:b/>
          <w:sz w:val="26"/>
          <w:szCs w:val="26"/>
        </w:rPr>
      </w:pPr>
      <w:r w:rsidRPr="00EB2788">
        <w:rPr>
          <w:rFonts w:ascii="Times New Roman" w:hAnsi="Times New Roman"/>
          <w:b/>
          <w:sz w:val="26"/>
          <w:szCs w:val="26"/>
        </w:rPr>
        <w:t>KOMUNALINIŲ ATLIEKŲ TVARKYMO  SISTEMOS ADMINISTRAVIMO BŪTINOSIOS SĄNAUDOS</w:t>
      </w:r>
    </w:p>
    <w:p w:rsidR="005A48B5" w:rsidRPr="00EB2788" w:rsidRDefault="005A48B5" w:rsidP="005A48B5">
      <w:pPr>
        <w:spacing w:after="0" w:line="240" w:lineRule="auto"/>
        <w:jc w:val="both"/>
        <w:rPr>
          <w:rFonts w:ascii="Times New Roman" w:hAnsi="Times New Roman"/>
          <w:b/>
          <w:sz w:val="26"/>
          <w:szCs w:val="26"/>
        </w:rPr>
      </w:pP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36. Komunalinių atliekų tvarkymo sistemos administravimo sąnaudos susideda iš bendrųjų administracinių sąnaudų ir rinkliavos administravimo sąnaudų. Šių sąnaudų skaičiavimas pagrindžiamas faktiniais duomenimis ir sąnaudų kitimo dėl dvinarės rinkliavos įvedimo prognozėmis.</w:t>
      </w: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37. Bendrųjų administracinių sąnaudų paskirstymas į pastoviąją ir kintamąją dalis:</w:t>
      </w:r>
    </w:p>
    <w:p w:rsidR="005A48B5" w:rsidRPr="009E1234" w:rsidRDefault="005A48B5" w:rsidP="005A48B5">
      <w:pPr>
        <w:spacing w:after="0" w:line="240" w:lineRule="auto"/>
        <w:jc w:val="both"/>
        <w:rPr>
          <w:rFonts w:ascii="Times New Roman" w:hAnsi="Times New Roman"/>
          <w:sz w:val="26"/>
          <w:szCs w:val="26"/>
        </w:rPr>
      </w:pPr>
    </w:p>
    <w:tbl>
      <w:tblPr>
        <w:tblStyle w:val="Lentelstinklelis"/>
        <w:tblW w:w="0" w:type="auto"/>
        <w:tblInd w:w="567" w:type="dxa"/>
        <w:tblLook w:val="04A0" w:firstRow="1" w:lastRow="0" w:firstColumn="1" w:lastColumn="0" w:noHBand="0" w:noVBand="1"/>
      </w:tblPr>
      <w:tblGrid>
        <w:gridCol w:w="5211"/>
        <w:gridCol w:w="1843"/>
        <w:gridCol w:w="1842"/>
      </w:tblGrid>
      <w:tr w:rsidR="005A48B5" w:rsidRPr="009E1234" w:rsidTr="00054397">
        <w:tc>
          <w:tcPr>
            <w:tcW w:w="5211" w:type="dxa"/>
            <w:vAlign w:val="center"/>
          </w:tcPr>
          <w:p w:rsidR="005A48B5" w:rsidRPr="009E1234" w:rsidRDefault="005A48B5" w:rsidP="00054397">
            <w:pPr>
              <w:rPr>
                <w:rFonts w:ascii="Times New Roman" w:hAnsi="Times New Roman"/>
                <w:sz w:val="26"/>
                <w:szCs w:val="26"/>
              </w:rPr>
            </w:pPr>
            <w:proofErr w:type="spellStart"/>
            <w:r w:rsidRPr="009E1234">
              <w:rPr>
                <w:rFonts w:ascii="Times New Roman" w:hAnsi="Times New Roman"/>
                <w:sz w:val="26"/>
                <w:szCs w:val="26"/>
              </w:rPr>
              <w:t>Sąnaudų</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kategorija</w:t>
            </w:r>
            <w:proofErr w:type="spellEnd"/>
          </w:p>
        </w:tc>
        <w:tc>
          <w:tcPr>
            <w:tcW w:w="1843" w:type="dxa"/>
            <w:vAlign w:val="center"/>
          </w:tcPr>
          <w:p w:rsidR="005A48B5" w:rsidRPr="009E1234" w:rsidRDefault="005A48B5" w:rsidP="00054397">
            <w:pPr>
              <w:rPr>
                <w:rFonts w:ascii="Times New Roman" w:hAnsi="Times New Roman"/>
                <w:sz w:val="26"/>
                <w:szCs w:val="26"/>
              </w:rPr>
            </w:pPr>
            <w:proofErr w:type="spellStart"/>
            <w:r w:rsidRPr="009E1234">
              <w:rPr>
                <w:rFonts w:ascii="Times New Roman" w:hAnsi="Times New Roman"/>
                <w:sz w:val="26"/>
                <w:szCs w:val="26"/>
              </w:rPr>
              <w:t>Pastovioji</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dalis</w:t>
            </w:r>
            <w:proofErr w:type="spellEnd"/>
          </w:p>
        </w:tc>
        <w:tc>
          <w:tcPr>
            <w:tcW w:w="1842" w:type="dxa"/>
            <w:vAlign w:val="center"/>
          </w:tcPr>
          <w:p w:rsidR="005A48B5" w:rsidRPr="009E1234" w:rsidRDefault="005A48B5" w:rsidP="00054397">
            <w:pPr>
              <w:rPr>
                <w:rFonts w:ascii="Times New Roman" w:hAnsi="Times New Roman"/>
                <w:sz w:val="26"/>
                <w:szCs w:val="26"/>
              </w:rPr>
            </w:pPr>
            <w:proofErr w:type="spellStart"/>
            <w:r w:rsidRPr="009E1234">
              <w:rPr>
                <w:rFonts w:ascii="Times New Roman" w:hAnsi="Times New Roman"/>
                <w:sz w:val="26"/>
                <w:szCs w:val="26"/>
              </w:rPr>
              <w:t>Kintamoji</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dalis</w:t>
            </w:r>
            <w:proofErr w:type="spellEnd"/>
          </w:p>
        </w:tc>
      </w:tr>
      <w:tr w:rsidR="005A48B5" w:rsidRPr="009E1234" w:rsidTr="00054397">
        <w:tc>
          <w:tcPr>
            <w:tcW w:w="5211" w:type="dxa"/>
            <w:vAlign w:val="center"/>
          </w:tcPr>
          <w:p w:rsidR="005A48B5" w:rsidRPr="009E1234" w:rsidRDefault="005A48B5" w:rsidP="00054397">
            <w:pPr>
              <w:rPr>
                <w:rFonts w:ascii="Times New Roman" w:hAnsi="Times New Roman"/>
                <w:sz w:val="26"/>
                <w:szCs w:val="26"/>
              </w:rPr>
            </w:pPr>
            <w:proofErr w:type="spellStart"/>
            <w:r w:rsidRPr="009E1234">
              <w:rPr>
                <w:rFonts w:ascii="Times New Roman" w:hAnsi="Times New Roman"/>
                <w:sz w:val="26"/>
                <w:szCs w:val="26"/>
              </w:rPr>
              <w:t>Darbo</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užmokesčio</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sąnaudos</w:t>
            </w:r>
            <w:proofErr w:type="spellEnd"/>
          </w:p>
        </w:tc>
        <w:tc>
          <w:tcPr>
            <w:tcW w:w="1843" w:type="dxa"/>
            <w:vAlign w:val="center"/>
          </w:tcPr>
          <w:p w:rsidR="005A48B5" w:rsidRPr="009E1234" w:rsidRDefault="005A48B5" w:rsidP="00054397">
            <w:pPr>
              <w:rPr>
                <w:rFonts w:ascii="Times New Roman" w:hAnsi="Times New Roman"/>
                <w:sz w:val="26"/>
                <w:szCs w:val="26"/>
              </w:rPr>
            </w:pPr>
            <w:r w:rsidRPr="009E1234">
              <w:rPr>
                <w:rFonts w:ascii="Times New Roman" w:hAnsi="Times New Roman"/>
                <w:sz w:val="26"/>
                <w:szCs w:val="26"/>
              </w:rPr>
              <w:t>+</w:t>
            </w:r>
          </w:p>
        </w:tc>
        <w:tc>
          <w:tcPr>
            <w:tcW w:w="1842" w:type="dxa"/>
            <w:shd w:val="clear" w:color="auto" w:fill="D9D9D9" w:themeFill="background1" w:themeFillShade="D9"/>
            <w:vAlign w:val="center"/>
          </w:tcPr>
          <w:p w:rsidR="005A48B5" w:rsidRPr="009E1234" w:rsidRDefault="005A48B5" w:rsidP="00054397">
            <w:pPr>
              <w:rPr>
                <w:rFonts w:ascii="Times New Roman" w:hAnsi="Times New Roman"/>
                <w:sz w:val="26"/>
                <w:szCs w:val="26"/>
              </w:rPr>
            </w:pPr>
          </w:p>
        </w:tc>
      </w:tr>
      <w:tr w:rsidR="005A48B5" w:rsidRPr="009E1234" w:rsidTr="00054397">
        <w:tc>
          <w:tcPr>
            <w:tcW w:w="5211" w:type="dxa"/>
            <w:vAlign w:val="center"/>
          </w:tcPr>
          <w:p w:rsidR="005A48B5" w:rsidRPr="009E1234" w:rsidRDefault="005A48B5" w:rsidP="00054397">
            <w:pPr>
              <w:rPr>
                <w:rFonts w:ascii="Times New Roman" w:hAnsi="Times New Roman"/>
                <w:sz w:val="26"/>
                <w:szCs w:val="26"/>
              </w:rPr>
            </w:pPr>
            <w:proofErr w:type="spellStart"/>
            <w:r w:rsidRPr="009E1234">
              <w:rPr>
                <w:rFonts w:ascii="Times New Roman" w:hAnsi="Times New Roman"/>
                <w:sz w:val="26"/>
                <w:szCs w:val="26"/>
              </w:rPr>
              <w:t>Ilgalaikio</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turto</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nusidėvėjimo</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sąnaudos</w:t>
            </w:r>
            <w:proofErr w:type="spellEnd"/>
          </w:p>
        </w:tc>
        <w:tc>
          <w:tcPr>
            <w:tcW w:w="1843" w:type="dxa"/>
            <w:vAlign w:val="center"/>
          </w:tcPr>
          <w:p w:rsidR="005A48B5" w:rsidRPr="009E1234" w:rsidRDefault="005A48B5" w:rsidP="00054397">
            <w:pPr>
              <w:rPr>
                <w:rFonts w:ascii="Times New Roman" w:hAnsi="Times New Roman"/>
                <w:sz w:val="26"/>
                <w:szCs w:val="26"/>
              </w:rPr>
            </w:pPr>
            <w:r w:rsidRPr="009E1234">
              <w:rPr>
                <w:rFonts w:ascii="Times New Roman" w:hAnsi="Times New Roman"/>
                <w:sz w:val="26"/>
                <w:szCs w:val="26"/>
              </w:rPr>
              <w:t>+</w:t>
            </w:r>
          </w:p>
        </w:tc>
        <w:tc>
          <w:tcPr>
            <w:tcW w:w="1842" w:type="dxa"/>
            <w:shd w:val="clear" w:color="auto" w:fill="D9D9D9" w:themeFill="background1" w:themeFillShade="D9"/>
            <w:vAlign w:val="center"/>
          </w:tcPr>
          <w:p w:rsidR="005A48B5" w:rsidRPr="009E1234" w:rsidRDefault="005A48B5" w:rsidP="00054397">
            <w:pPr>
              <w:rPr>
                <w:rFonts w:ascii="Times New Roman" w:hAnsi="Times New Roman"/>
                <w:sz w:val="26"/>
                <w:szCs w:val="26"/>
              </w:rPr>
            </w:pPr>
          </w:p>
        </w:tc>
      </w:tr>
      <w:tr w:rsidR="005A48B5" w:rsidRPr="009E1234" w:rsidTr="00054397">
        <w:tc>
          <w:tcPr>
            <w:tcW w:w="5211" w:type="dxa"/>
            <w:vAlign w:val="center"/>
          </w:tcPr>
          <w:p w:rsidR="005A48B5" w:rsidRPr="009E1234" w:rsidRDefault="005A48B5" w:rsidP="00054397">
            <w:pPr>
              <w:rPr>
                <w:rFonts w:ascii="Times New Roman" w:hAnsi="Times New Roman"/>
                <w:sz w:val="26"/>
                <w:szCs w:val="26"/>
              </w:rPr>
            </w:pPr>
            <w:proofErr w:type="spellStart"/>
            <w:r w:rsidRPr="009E1234">
              <w:rPr>
                <w:rFonts w:ascii="Times New Roman" w:hAnsi="Times New Roman"/>
                <w:sz w:val="26"/>
                <w:szCs w:val="26"/>
              </w:rPr>
              <w:t>Veiklos</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sąnaudos</w:t>
            </w:r>
            <w:proofErr w:type="spellEnd"/>
          </w:p>
        </w:tc>
        <w:tc>
          <w:tcPr>
            <w:tcW w:w="1843" w:type="dxa"/>
            <w:vAlign w:val="center"/>
          </w:tcPr>
          <w:p w:rsidR="005A48B5" w:rsidRPr="009E1234" w:rsidRDefault="005A48B5" w:rsidP="00054397">
            <w:pPr>
              <w:rPr>
                <w:rFonts w:ascii="Times New Roman" w:hAnsi="Times New Roman"/>
                <w:sz w:val="26"/>
                <w:szCs w:val="26"/>
              </w:rPr>
            </w:pPr>
            <w:r w:rsidRPr="009E1234">
              <w:rPr>
                <w:rFonts w:ascii="Times New Roman" w:hAnsi="Times New Roman"/>
                <w:sz w:val="26"/>
                <w:szCs w:val="26"/>
              </w:rPr>
              <w:t>+</w:t>
            </w:r>
          </w:p>
        </w:tc>
        <w:tc>
          <w:tcPr>
            <w:tcW w:w="1842" w:type="dxa"/>
            <w:shd w:val="clear" w:color="auto" w:fill="D9D9D9" w:themeFill="background1" w:themeFillShade="D9"/>
            <w:vAlign w:val="center"/>
          </w:tcPr>
          <w:p w:rsidR="005A48B5" w:rsidRPr="009E1234" w:rsidRDefault="005A48B5" w:rsidP="00054397">
            <w:pPr>
              <w:rPr>
                <w:rFonts w:ascii="Times New Roman" w:hAnsi="Times New Roman"/>
                <w:sz w:val="26"/>
                <w:szCs w:val="26"/>
              </w:rPr>
            </w:pPr>
          </w:p>
        </w:tc>
      </w:tr>
      <w:tr w:rsidR="005A48B5" w:rsidRPr="009E1234" w:rsidTr="00054397">
        <w:tc>
          <w:tcPr>
            <w:tcW w:w="5211" w:type="dxa"/>
            <w:vAlign w:val="center"/>
          </w:tcPr>
          <w:p w:rsidR="005A48B5" w:rsidRPr="009E1234" w:rsidRDefault="005A48B5" w:rsidP="00054397">
            <w:pPr>
              <w:rPr>
                <w:rFonts w:ascii="Times New Roman" w:hAnsi="Times New Roman"/>
                <w:sz w:val="26"/>
                <w:szCs w:val="26"/>
              </w:rPr>
            </w:pPr>
            <w:proofErr w:type="spellStart"/>
            <w:r w:rsidRPr="009E1234">
              <w:rPr>
                <w:rFonts w:ascii="Times New Roman" w:hAnsi="Times New Roman"/>
                <w:sz w:val="26"/>
                <w:szCs w:val="26"/>
              </w:rPr>
              <w:t>Projektų</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įgyvendinimo</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sąnaudos</w:t>
            </w:r>
            <w:proofErr w:type="spellEnd"/>
          </w:p>
        </w:tc>
        <w:tc>
          <w:tcPr>
            <w:tcW w:w="1843" w:type="dxa"/>
            <w:vAlign w:val="center"/>
          </w:tcPr>
          <w:p w:rsidR="005A48B5" w:rsidRPr="009E1234" w:rsidRDefault="005A48B5" w:rsidP="00054397">
            <w:pPr>
              <w:rPr>
                <w:rFonts w:ascii="Times New Roman" w:hAnsi="Times New Roman"/>
                <w:sz w:val="26"/>
                <w:szCs w:val="26"/>
              </w:rPr>
            </w:pPr>
            <w:r w:rsidRPr="009E1234">
              <w:rPr>
                <w:rFonts w:ascii="Times New Roman" w:hAnsi="Times New Roman"/>
                <w:sz w:val="26"/>
                <w:szCs w:val="26"/>
              </w:rPr>
              <w:t>+</w:t>
            </w:r>
          </w:p>
        </w:tc>
        <w:tc>
          <w:tcPr>
            <w:tcW w:w="1842" w:type="dxa"/>
            <w:shd w:val="clear" w:color="auto" w:fill="D9D9D9" w:themeFill="background1" w:themeFillShade="D9"/>
            <w:vAlign w:val="center"/>
          </w:tcPr>
          <w:p w:rsidR="005A48B5" w:rsidRPr="009E1234" w:rsidRDefault="005A48B5" w:rsidP="00054397">
            <w:pPr>
              <w:rPr>
                <w:rFonts w:ascii="Times New Roman" w:hAnsi="Times New Roman"/>
                <w:sz w:val="26"/>
                <w:szCs w:val="26"/>
              </w:rPr>
            </w:pPr>
          </w:p>
        </w:tc>
      </w:tr>
      <w:tr w:rsidR="005A48B5" w:rsidRPr="009E1234" w:rsidTr="00054397">
        <w:tc>
          <w:tcPr>
            <w:tcW w:w="5211" w:type="dxa"/>
            <w:vAlign w:val="center"/>
          </w:tcPr>
          <w:p w:rsidR="005A48B5" w:rsidRPr="009E1234" w:rsidRDefault="005A48B5" w:rsidP="00054397">
            <w:pPr>
              <w:rPr>
                <w:rFonts w:ascii="Times New Roman" w:hAnsi="Times New Roman"/>
                <w:sz w:val="26"/>
                <w:szCs w:val="26"/>
              </w:rPr>
            </w:pPr>
            <w:proofErr w:type="spellStart"/>
            <w:r w:rsidRPr="009E1234">
              <w:rPr>
                <w:rFonts w:ascii="Times New Roman" w:hAnsi="Times New Roman"/>
                <w:sz w:val="26"/>
                <w:szCs w:val="26"/>
              </w:rPr>
              <w:t>Paskolos</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palūkanos</w:t>
            </w:r>
            <w:proofErr w:type="spellEnd"/>
          </w:p>
        </w:tc>
        <w:tc>
          <w:tcPr>
            <w:tcW w:w="1843" w:type="dxa"/>
            <w:vAlign w:val="center"/>
          </w:tcPr>
          <w:p w:rsidR="005A48B5" w:rsidRPr="009E1234" w:rsidRDefault="005A48B5" w:rsidP="00054397">
            <w:pPr>
              <w:rPr>
                <w:rFonts w:ascii="Times New Roman" w:hAnsi="Times New Roman"/>
                <w:sz w:val="26"/>
                <w:szCs w:val="26"/>
              </w:rPr>
            </w:pPr>
            <w:r w:rsidRPr="009E1234">
              <w:rPr>
                <w:rFonts w:ascii="Times New Roman" w:hAnsi="Times New Roman"/>
                <w:sz w:val="26"/>
                <w:szCs w:val="26"/>
              </w:rPr>
              <w:t>+</w:t>
            </w:r>
          </w:p>
        </w:tc>
        <w:tc>
          <w:tcPr>
            <w:tcW w:w="1842" w:type="dxa"/>
            <w:shd w:val="clear" w:color="auto" w:fill="D9D9D9" w:themeFill="background1" w:themeFillShade="D9"/>
            <w:vAlign w:val="center"/>
          </w:tcPr>
          <w:p w:rsidR="005A48B5" w:rsidRPr="009E1234" w:rsidRDefault="005A48B5" w:rsidP="00054397">
            <w:pPr>
              <w:rPr>
                <w:rFonts w:ascii="Times New Roman" w:hAnsi="Times New Roman"/>
                <w:sz w:val="26"/>
                <w:szCs w:val="26"/>
              </w:rPr>
            </w:pPr>
          </w:p>
        </w:tc>
      </w:tr>
      <w:tr w:rsidR="005A48B5" w:rsidRPr="009E1234" w:rsidTr="00054397">
        <w:tc>
          <w:tcPr>
            <w:tcW w:w="5211" w:type="dxa"/>
            <w:vAlign w:val="center"/>
          </w:tcPr>
          <w:p w:rsidR="005A48B5" w:rsidRPr="009E1234" w:rsidRDefault="005A48B5" w:rsidP="00054397">
            <w:pPr>
              <w:rPr>
                <w:rFonts w:ascii="Times New Roman" w:hAnsi="Times New Roman"/>
                <w:sz w:val="26"/>
                <w:szCs w:val="26"/>
              </w:rPr>
            </w:pPr>
            <w:proofErr w:type="spellStart"/>
            <w:r w:rsidRPr="009E1234">
              <w:rPr>
                <w:rFonts w:ascii="Times New Roman" w:hAnsi="Times New Roman"/>
                <w:sz w:val="26"/>
                <w:szCs w:val="26"/>
              </w:rPr>
              <w:t>Kitos</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veiklos</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sąnaudos</w:t>
            </w:r>
            <w:proofErr w:type="spellEnd"/>
          </w:p>
        </w:tc>
        <w:tc>
          <w:tcPr>
            <w:tcW w:w="1843" w:type="dxa"/>
            <w:vAlign w:val="center"/>
          </w:tcPr>
          <w:p w:rsidR="005A48B5" w:rsidRPr="009E1234" w:rsidRDefault="005A48B5" w:rsidP="00054397">
            <w:pPr>
              <w:rPr>
                <w:rFonts w:ascii="Times New Roman" w:hAnsi="Times New Roman"/>
                <w:sz w:val="26"/>
                <w:szCs w:val="26"/>
              </w:rPr>
            </w:pPr>
            <w:r w:rsidRPr="009E1234">
              <w:rPr>
                <w:rFonts w:ascii="Times New Roman" w:hAnsi="Times New Roman"/>
                <w:sz w:val="26"/>
                <w:szCs w:val="26"/>
              </w:rPr>
              <w:t>+</w:t>
            </w:r>
          </w:p>
        </w:tc>
        <w:tc>
          <w:tcPr>
            <w:tcW w:w="1842" w:type="dxa"/>
            <w:shd w:val="clear" w:color="auto" w:fill="D9D9D9" w:themeFill="background1" w:themeFillShade="D9"/>
            <w:vAlign w:val="center"/>
          </w:tcPr>
          <w:p w:rsidR="005A48B5" w:rsidRPr="009E1234" w:rsidRDefault="005A48B5" w:rsidP="00054397">
            <w:pPr>
              <w:rPr>
                <w:rFonts w:ascii="Times New Roman" w:hAnsi="Times New Roman"/>
                <w:sz w:val="26"/>
                <w:szCs w:val="26"/>
              </w:rPr>
            </w:pPr>
          </w:p>
        </w:tc>
      </w:tr>
    </w:tbl>
    <w:p w:rsidR="005A48B5" w:rsidRPr="009E1234" w:rsidRDefault="005A48B5" w:rsidP="005A48B5">
      <w:pPr>
        <w:spacing w:after="0" w:line="240" w:lineRule="auto"/>
        <w:jc w:val="both"/>
        <w:rPr>
          <w:rFonts w:ascii="Times New Roman" w:hAnsi="Times New Roman"/>
          <w:sz w:val="26"/>
          <w:szCs w:val="26"/>
        </w:rPr>
      </w:pP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38. Rinkliavos administravimo sąnaudų paskirstymas į pastoviąją ir kintamąją dalis:</w:t>
      </w:r>
    </w:p>
    <w:p w:rsidR="005A48B5" w:rsidRPr="009E1234" w:rsidRDefault="005A48B5" w:rsidP="005A48B5">
      <w:pPr>
        <w:spacing w:after="0" w:line="240" w:lineRule="auto"/>
        <w:jc w:val="both"/>
        <w:rPr>
          <w:rFonts w:ascii="Times New Roman" w:hAnsi="Times New Roman"/>
          <w:sz w:val="26"/>
          <w:szCs w:val="26"/>
        </w:rPr>
      </w:pPr>
    </w:p>
    <w:tbl>
      <w:tblPr>
        <w:tblStyle w:val="Lentelstinklelis"/>
        <w:tblW w:w="0" w:type="auto"/>
        <w:tblInd w:w="567" w:type="dxa"/>
        <w:tblLook w:val="04A0" w:firstRow="1" w:lastRow="0" w:firstColumn="1" w:lastColumn="0" w:noHBand="0" w:noVBand="1"/>
      </w:tblPr>
      <w:tblGrid>
        <w:gridCol w:w="5211"/>
        <w:gridCol w:w="1843"/>
        <w:gridCol w:w="1842"/>
      </w:tblGrid>
      <w:tr w:rsidR="005A48B5" w:rsidRPr="009E1234" w:rsidTr="00054397">
        <w:tc>
          <w:tcPr>
            <w:tcW w:w="5211" w:type="dxa"/>
            <w:vAlign w:val="center"/>
          </w:tcPr>
          <w:p w:rsidR="005A48B5" w:rsidRPr="009E1234" w:rsidRDefault="005A48B5" w:rsidP="00054397">
            <w:pPr>
              <w:rPr>
                <w:rFonts w:ascii="Times New Roman" w:hAnsi="Times New Roman"/>
                <w:sz w:val="26"/>
                <w:szCs w:val="26"/>
              </w:rPr>
            </w:pPr>
            <w:proofErr w:type="spellStart"/>
            <w:r w:rsidRPr="009E1234">
              <w:rPr>
                <w:rFonts w:ascii="Times New Roman" w:hAnsi="Times New Roman"/>
                <w:sz w:val="26"/>
                <w:szCs w:val="26"/>
              </w:rPr>
              <w:t>Sąnaudų</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kategorija</w:t>
            </w:r>
            <w:proofErr w:type="spellEnd"/>
          </w:p>
        </w:tc>
        <w:tc>
          <w:tcPr>
            <w:tcW w:w="1843" w:type="dxa"/>
            <w:vAlign w:val="center"/>
          </w:tcPr>
          <w:p w:rsidR="005A48B5" w:rsidRPr="009E1234" w:rsidRDefault="005A48B5" w:rsidP="00054397">
            <w:pPr>
              <w:rPr>
                <w:rFonts w:ascii="Times New Roman" w:hAnsi="Times New Roman"/>
                <w:sz w:val="26"/>
                <w:szCs w:val="26"/>
              </w:rPr>
            </w:pPr>
            <w:proofErr w:type="spellStart"/>
            <w:r w:rsidRPr="009E1234">
              <w:rPr>
                <w:rFonts w:ascii="Times New Roman" w:hAnsi="Times New Roman"/>
                <w:sz w:val="26"/>
                <w:szCs w:val="26"/>
              </w:rPr>
              <w:t>Pastovioji</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dalis</w:t>
            </w:r>
            <w:proofErr w:type="spellEnd"/>
          </w:p>
        </w:tc>
        <w:tc>
          <w:tcPr>
            <w:tcW w:w="1842" w:type="dxa"/>
            <w:vAlign w:val="center"/>
          </w:tcPr>
          <w:p w:rsidR="005A48B5" w:rsidRPr="009E1234" w:rsidRDefault="005A48B5" w:rsidP="00054397">
            <w:pPr>
              <w:rPr>
                <w:rFonts w:ascii="Times New Roman" w:hAnsi="Times New Roman"/>
                <w:sz w:val="26"/>
                <w:szCs w:val="26"/>
              </w:rPr>
            </w:pPr>
            <w:proofErr w:type="spellStart"/>
            <w:r w:rsidRPr="009E1234">
              <w:rPr>
                <w:rFonts w:ascii="Times New Roman" w:hAnsi="Times New Roman"/>
                <w:sz w:val="26"/>
                <w:szCs w:val="26"/>
              </w:rPr>
              <w:t>Kintamoji</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dalis</w:t>
            </w:r>
            <w:proofErr w:type="spellEnd"/>
          </w:p>
        </w:tc>
      </w:tr>
      <w:tr w:rsidR="005A48B5" w:rsidRPr="009E1234" w:rsidTr="00054397">
        <w:tc>
          <w:tcPr>
            <w:tcW w:w="5211" w:type="dxa"/>
            <w:vAlign w:val="center"/>
          </w:tcPr>
          <w:p w:rsidR="005A48B5" w:rsidRPr="009E1234" w:rsidRDefault="005A48B5" w:rsidP="00054397">
            <w:pPr>
              <w:rPr>
                <w:rFonts w:ascii="Times New Roman" w:hAnsi="Times New Roman"/>
                <w:sz w:val="26"/>
                <w:szCs w:val="26"/>
              </w:rPr>
            </w:pPr>
            <w:proofErr w:type="spellStart"/>
            <w:r w:rsidRPr="009E1234">
              <w:rPr>
                <w:rFonts w:ascii="Times New Roman" w:hAnsi="Times New Roman"/>
                <w:sz w:val="26"/>
                <w:szCs w:val="26"/>
              </w:rPr>
              <w:t>Darbo</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užmokesčio</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sąnaudos</w:t>
            </w:r>
            <w:proofErr w:type="spellEnd"/>
          </w:p>
        </w:tc>
        <w:tc>
          <w:tcPr>
            <w:tcW w:w="1843" w:type="dxa"/>
            <w:vAlign w:val="center"/>
          </w:tcPr>
          <w:p w:rsidR="005A48B5" w:rsidRPr="009E1234" w:rsidRDefault="005A48B5" w:rsidP="00054397">
            <w:pPr>
              <w:rPr>
                <w:rFonts w:ascii="Times New Roman" w:hAnsi="Times New Roman"/>
                <w:sz w:val="26"/>
                <w:szCs w:val="26"/>
              </w:rPr>
            </w:pPr>
            <w:r w:rsidRPr="009E1234">
              <w:rPr>
                <w:rFonts w:ascii="Times New Roman" w:hAnsi="Times New Roman"/>
                <w:sz w:val="26"/>
                <w:szCs w:val="26"/>
              </w:rPr>
              <w:t>+</w:t>
            </w:r>
          </w:p>
        </w:tc>
        <w:tc>
          <w:tcPr>
            <w:tcW w:w="1842" w:type="dxa"/>
            <w:shd w:val="clear" w:color="auto" w:fill="D9D9D9" w:themeFill="background1" w:themeFillShade="D9"/>
            <w:vAlign w:val="center"/>
          </w:tcPr>
          <w:p w:rsidR="005A48B5" w:rsidRPr="009E1234" w:rsidRDefault="005A48B5" w:rsidP="00054397">
            <w:pPr>
              <w:rPr>
                <w:rFonts w:ascii="Times New Roman" w:hAnsi="Times New Roman"/>
                <w:sz w:val="26"/>
                <w:szCs w:val="26"/>
              </w:rPr>
            </w:pPr>
          </w:p>
        </w:tc>
      </w:tr>
      <w:tr w:rsidR="005A48B5" w:rsidRPr="009E1234" w:rsidTr="00054397">
        <w:tc>
          <w:tcPr>
            <w:tcW w:w="5211" w:type="dxa"/>
            <w:vAlign w:val="center"/>
          </w:tcPr>
          <w:p w:rsidR="005A48B5" w:rsidRPr="009E1234" w:rsidRDefault="005A48B5" w:rsidP="00054397">
            <w:pPr>
              <w:rPr>
                <w:rFonts w:ascii="Times New Roman" w:hAnsi="Times New Roman"/>
                <w:sz w:val="26"/>
                <w:szCs w:val="26"/>
              </w:rPr>
            </w:pPr>
            <w:proofErr w:type="spellStart"/>
            <w:r w:rsidRPr="009E1234">
              <w:rPr>
                <w:rFonts w:ascii="Times New Roman" w:hAnsi="Times New Roman"/>
                <w:sz w:val="26"/>
                <w:szCs w:val="26"/>
              </w:rPr>
              <w:t>Patalpų</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nuomos</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ir</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remonto</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sąnaudos</w:t>
            </w:r>
            <w:proofErr w:type="spellEnd"/>
          </w:p>
        </w:tc>
        <w:tc>
          <w:tcPr>
            <w:tcW w:w="1843" w:type="dxa"/>
            <w:vAlign w:val="center"/>
          </w:tcPr>
          <w:p w:rsidR="005A48B5" w:rsidRPr="009E1234" w:rsidRDefault="005A48B5" w:rsidP="00054397">
            <w:pPr>
              <w:rPr>
                <w:rFonts w:ascii="Times New Roman" w:hAnsi="Times New Roman"/>
                <w:sz w:val="26"/>
                <w:szCs w:val="26"/>
              </w:rPr>
            </w:pPr>
            <w:r w:rsidRPr="009E1234">
              <w:rPr>
                <w:rFonts w:ascii="Times New Roman" w:hAnsi="Times New Roman"/>
                <w:sz w:val="26"/>
                <w:szCs w:val="26"/>
              </w:rPr>
              <w:t>+</w:t>
            </w:r>
          </w:p>
        </w:tc>
        <w:tc>
          <w:tcPr>
            <w:tcW w:w="1842" w:type="dxa"/>
            <w:shd w:val="clear" w:color="auto" w:fill="D9D9D9" w:themeFill="background1" w:themeFillShade="D9"/>
            <w:vAlign w:val="center"/>
          </w:tcPr>
          <w:p w:rsidR="005A48B5" w:rsidRPr="009E1234" w:rsidRDefault="005A48B5" w:rsidP="00054397">
            <w:pPr>
              <w:rPr>
                <w:rFonts w:ascii="Times New Roman" w:hAnsi="Times New Roman"/>
                <w:sz w:val="26"/>
                <w:szCs w:val="26"/>
              </w:rPr>
            </w:pPr>
          </w:p>
        </w:tc>
      </w:tr>
      <w:tr w:rsidR="005A48B5" w:rsidRPr="009E1234" w:rsidTr="00054397">
        <w:tc>
          <w:tcPr>
            <w:tcW w:w="5211" w:type="dxa"/>
            <w:vAlign w:val="center"/>
          </w:tcPr>
          <w:p w:rsidR="005A48B5" w:rsidRPr="009E1234" w:rsidRDefault="005A48B5" w:rsidP="00054397">
            <w:pPr>
              <w:rPr>
                <w:rFonts w:ascii="Times New Roman" w:hAnsi="Times New Roman"/>
                <w:sz w:val="26"/>
                <w:szCs w:val="26"/>
              </w:rPr>
            </w:pPr>
            <w:proofErr w:type="spellStart"/>
            <w:r w:rsidRPr="009E1234">
              <w:rPr>
                <w:rFonts w:ascii="Times New Roman" w:hAnsi="Times New Roman"/>
                <w:sz w:val="26"/>
                <w:szCs w:val="26"/>
              </w:rPr>
              <w:t>Lengvųjų</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automobilių</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eksploatacijos</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sąnaudos</w:t>
            </w:r>
            <w:proofErr w:type="spellEnd"/>
          </w:p>
        </w:tc>
        <w:tc>
          <w:tcPr>
            <w:tcW w:w="1843" w:type="dxa"/>
            <w:vAlign w:val="center"/>
          </w:tcPr>
          <w:p w:rsidR="005A48B5" w:rsidRPr="009E1234" w:rsidRDefault="005A48B5" w:rsidP="00054397">
            <w:pPr>
              <w:rPr>
                <w:rFonts w:ascii="Times New Roman" w:hAnsi="Times New Roman"/>
                <w:sz w:val="26"/>
                <w:szCs w:val="26"/>
              </w:rPr>
            </w:pPr>
            <w:r w:rsidRPr="009E1234">
              <w:rPr>
                <w:rFonts w:ascii="Times New Roman" w:hAnsi="Times New Roman"/>
                <w:sz w:val="26"/>
                <w:szCs w:val="26"/>
              </w:rPr>
              <w:t>+</w:t>
            </w:r>
          </w:p>
        </w:tc>
        <w:tc>
          <w:tcPr>
            <w:tcW w:w="1842" w:type="dxa"/>
            <w:shd w:val="clear" w:color="auto" w:fill="D9D9D9" w:themeFill="background1" w:themeFillShade="D9"/>
            <w:vAlign w:val="center"/>
          </w:tcPr>
          <w:p w:rsidR="005A48B5" w:rsidRPr="009E1234" w:rsidRDefault="005A48B5" w:rsidP="00054397">
            <w:pPr>
              <w:rPr>
                <w:rFonts w:ascii="Times New Roman" w:hAnsi="Times New Roman"/>
                <w:sz w:val="26"/>
                <w:szCs w:val="26"/>
              </w:rPr>
            </w:pPr>
          </w:p>
        </w:tc>
      </w:tr>
      <w:tr w:rsidR="005A48B5" w:rsidRPr="009E1234" w:rsidTr="00054397">
        <w:tc>
          <w:tcPr>
            <w:tcW w:w="5211" w:type="dxa"/>
            <w:vAlign w:val="center"/>
          </w:tcPr>
          <w:p w:rsidR="005A48B5" w:rsidRPr="009E1234" w:rsidRDefault="005A48B5" w:rsidP="00054397">
            <w:pPr>
              <w:rPr>
                <w:rFonts w:ascii="Times New Roman" w:hAnsi="Times New Roman"/>
                <w:sz w:val="26"/>
                <w:szCs w:val="26"/>
              </w:rPr>
            </w:pPr>
            <w:proofErr w:type="spellStart"/>
            <w:r w:rsidRPr="009E1234">
              <w:rPr>
                <w:rFonts w:ascii="Times New Roman" w:hAnsi="Times New Roman"/>
                <w:sz w:val="26"/>
                <w:szCs w:val="26"/>
              </w:rPr>
              <w:lastRenderedPageBreak/>
              <w:t>Kitos</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eksploatacinės</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sąnaudos</w:t>
            </w:r>
            <w:proofErr w:type="spellEnd"/>
          </w:p>
        </w:tc>
        <w:tc>
          <w:tcPr>
            <w:tcW w:w="1843" w:type="dxa"/>
            <w:vAlign w:val="center"/>
          </w:tcPr>
          <w:p w:rsidR="005A48B5" w:rsidRPr="009E1234" w:rsidRDefault="005A48B5" w:rsidP="00054397">
            <w:pPr>
              <w:rPr>
                <w:rFonts w:ascii="Times New Roman" w:hAnsi="Times New Roman"/>
                <w:sz w:val="26"/>
                <w:szCs w:val="26"/>
              </w:rPr>
            </w:pPr>
            <w:r w:rsidRPr="009E1234">
              <w:rPr>
                <w:rFonts w:ascii="Times New Roman" w:hAnsi="Times New Roman"/>
                <w:sz w:val="26"/>
                <w:szCs w:val="26"/>
              </w:rPr>
              <w:t>+</w:t>
            </w:r>
          </w:p>
        </w:tc>
        <w:tc>
          <w:tcPr>
            <w:tcW w:w="1842" w:type="dxa"/>
            <w:shd w:val="clear" w:color="auto" w:fill="D9D9D9" w:themeFill="background1" w:themeFillShade="D9"/>
            <w:vAlign w:val="center"/>
          </w:tcPr>
          <w:p w:rsidR="005A48B5" w:rsidRPr="009E1234" w:rsidRDefault="005A48B5" w:rsidP="00054397">
            <w:pPr>
              <w:rPr>
                <w:rFonts w:ascii="Times New Roman" w:hAnsi="Times New Roman"/>
                <w:sz w:val="26"/>
                <w:szCs w:val="26"/>
              </w:rPr>
            </w:pPr>
          </w:p>
        </w:tc>
      </w:tr>
      <w:tr w:rsidR="005A48B5" w:rsidRPr="009E1234" w:rsidTr="00054397">
        <w:tc>
          <w:tcPr>
            <w:tcW w:w="5211" w:type="dxa"/>
            <w:vAlign w:val="center"/>
          </w:tcPr>
          <w:p w:rsidR="005A48B5" w:rsidRPr="009E1234" w:rsidRDefault="005A48B5" w:rsidP="00054397">
            <w:pPr>
              <w:rPr>
                <w:rFonts w:ascii="Times New Roman" w:hAnsi="Times New Roman"/>
                <w:sz w:val="26"/>
                <w:szCs w:val="26"/>
              </w:rPr>
            </w:pPr>
            <w:proofErr w:type="spellStart"/>
            <w:r w:rsidRPr="009E1234">
              <w:rPr>
                <w:rFonts w:ascii="Times New Roman" w:hAnsi="Times New Roman"/>
                <w:sz w:val="26"/>
                <w:szCs w:val="26"/>
              </w:rPr>
              <w:t>Investicijų</w:t>
            </w:r>
            <w:proofErr w:type="spellEnd"/>
            <w:r w:rsidRPr="009E1234">
              <w:rPr>
                <w:rFonts w:ascii="Times New Roman" w:hAnsi="Times New Roman"/>
                <w:sz w:val="26"/>
                <w:szCs w:val="26"/>
              </w:rPr>
              <w:t xml:space="preserve"> į </w:t>
            </w:r>
            <w:proofErr w:type="spellStart"/>
            <w:r w:rsidRPr="009E1234">
              <w:rPr>
                <w:rFonts w:ascii="Times New Roman" w:hAnsi="Times New Roman"/>
                <w:sz w:val="26"/>
                <w:szCs w:val="26"/>
              </w:rPr>
              <w:t>materialųjį</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ir</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nematerialųjį</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turtą</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sąnaudos</w:t>
            </w:r>
            <w:proofErr w:type="spellEnd"/>
          </w:p>
        </w:tc>
        <w:tc>
          <w:tcPr>
            <w:tcW w:w="1843" w:type="dxa"/>
            <w:vAlign w:val="center"/>
          </w:tcPr>
          <w:p w:rsidR="005A48B5" w:rsidRPr="009E1234" w:rsidRDefault="005A48B5" w:rsidP="00054397">
            <w:pPr>
              <w:rPr>
                <w:rFonts w:ascii="Times New Roman" w:hAnsi="Times New Roman"/>
                <w:sz w:val="26"/>
                <w:szCs w:val="26"/>
              </w:rPr>
            </w:pPr>
            <w:r w:rsidRPr="009E1234">
              <w:rPr>
                <w:rFonts w:ascii="Times New Roman" w:hAnsi="Times New Roman"/>
                <w:sz w:val="26"/>
                <w:szCs w:val="26"/>
              </w:rPr>
              <w:t>+</w:t>
            </w:r>
          </w:p>
        </w:tc>
        <w:tc>
          <w:tcPr>
            <w:tcW w:w="1842" w:type="dxa"/>
            <w:shd w:val="clear" w:color="auto" w:fill="D9D9D9" w:themeFill="background1" w:themeFillShade="D9"/>
            <w:vAlign w:val="center"/>
          </w:tcPr>
          <w:p w:rsidR="005A48B5" w:rsidRPr="009E1234" w:rsidRDefault="005A48B5" w:rsidP="00054397">
            <w:pPr>
              <w:rPr>
                <w:rFonts w:ascii="Times New Roman" w:hAnsi="Times New Roman"/>
                <w:sz w:val="26"/>
                <w:szCs w:val="26"/>
              </w:rPr>
            </w:pPr>
          </w:p>
        </w:tc>
      </w:tr>
      <w:tr w:rsidR="005A48B5" w:rsidRPr="009E1234" w:rsidTr="00054397">
        <w:tc>
          <w:tcPr>
            <w:tcW w:w="5211" w:type="dxa"/>
            <w:vAlign w:val="center"/>
          </w:tcPr>
          <w:p w:rsidR="005A48B5" w:rsidRPr="009E1234" w:rsidRDefault="005A48B5" w:rsidP="00054397">
            <w:pPr>
              <w:rPr>
                <w:rFonts w:ascii="Times New Roman" w:hAnsi="Times New Roman"/>
                <w:sz w:val="26"/>
                <w:szCs w:val="26"/>
              </w:rPr>
            </w:pPr>
            <w:proofErr w:type="spellStart"/>
            <w:r w:rsidRPr="009E1234">
              <w:rPr>
                <w:rFonts w:ascii="Times New Roman" w:hAnsi="Times New Roman"/>
                <w:sz w:val="26"/>
                <w:szCs w:val="26"/>
              </w:rPr>
              <w:t>Turto</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draudimo</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sąnaudos</w:t>
            </w:r>
            <w:proofErr w:type="spellEnd"/>
          </w:p>
        </w:tc>
        <w:tc>
          <w:tcPr>
            <w:tcW w:w="1843" w:type="dxa"/>
            <w:vAlign w:val="center"/>
          </w:tcPr>
          <w:p w:rsidR="005A48B5" w:rsidRPr="009E1234" w:rsidRDefault="005A48B5" w:rsidP="00054397">
            <w:pPr>
              <w:rPr>
                <w:rFonts w:ascii="Times New Roman" w:hAnsi="Times New Roman"/>
                <w:sz w:val="26"/>
                <w:szCs w:val="26"/>
              </w:rPr>
            </w:pPr>
            <w:r w:rsidRPr="009E1234">
              <w:rPr>
                <w:rFonts w:ascii="Times New Roman" w:hAnsi="Times New Roman"/>
                <w:sz w:val="26"/>
                <w:szCs w:val="26"/>
              </w:rPr>
              <w:t>+</w:t>
            </w:r>
          </w:p>
        </w:tc>
        <w:tc>
          <w:tcPr>
            <w:tcW w:w="1842" w:type="dxa"/>
            <w:shd w:val="clear" w:color="auto" w:fill="D9D9D9" w:themeFill="background1" w:themeFillShade="D9"/>
            <w:vAlign w:val="center"/>
          </w:tcPr>
          <w:p w:rsidR="005A48B5" w:rsidRPr="009E1234" w:rsidRDefault="005A48B5" w:rsidP="00054397">
            <w:pPr>
              <w:rPr>
                <w:rFonts w:ascii="Times New Roman" w:hAnsi="Times New Roman"/>
                <w:sz w:val="26"/>
                <w:szCs w:val="26"/>
              </w:rPr>
            </w:pPr>
          </w:p>
        </w:tc>
      </w:tr>
      <w:tr w:rsidR="005A48B5" w:rsidRPr="009E1234" w:rsidTr="00054397">
        <w:tc>
          <w:tcPr>
            <w:tcW w:w="5211" w:type="dxa"/>
            <w:vAlign w:val="center"/>
          </w:tcPr>
          <w:p w:rsidR="005A48B5" w:rsidRPr="005A48B5" w:rsidRDefault="005A48B5" w:rsidP="00054397">
            <w:pPr>
              <w:rPr>
                <w:rFonts w:ascii="Times New Roman" w:hAnsi="Times New Roman"/>
                <w:sz w:val="26"/>
                <w:szCs w:val="26"/>
                <w:lang w:val="lt-LT"/>
              </w:rPr>
            </w:pPr>
            <w:r w:rsidRPr="005A48B5">
              <w:rPr>
                <w:rFonts w:ascii="Times New Roman" w:hAnsi="Times New Roman"/>
                <w:sz w:val="26"/>
                <w:szCs w:val="26"/>
                <w:lang w:val="lt-LT"/>
              </w:rPr>
              <w:t>Kanceliarinių ir ūkinių prekių nurašymo sąnaudos</w:t>
            </w:r>
          </w:p>
        </w:tc>
        <w:tc>
          <w:tcPr>
            <w:tcW w:w="1843" w:type="dxa"/>
            <w:vAlign w:val="center"/>
          </w:tcPr>
          <w:p w:rsidR="005A48B5" w:rsidRPr="009E1234" w:rsidRDefault="005A48B5" w:rsidP="00054397">
            <w:pPr>
              <w:rPr>
                <w:rFonts w:ascii="Times New Roman" w:hAnsi="Times New Roman"/>
                <w:sz w:val="26"/>
                <w:szCs w:val="26"/>
              </w:rPr>
            </w:pPr>
            <w:r w:rsidRPr="009E1234">
              <w:rPr>
                <w:rFonts w:ascii="Times New Roman" w:hAnsi="Times New Roman"/>
                <w:sz w:val="26"/>
                <w:szCs w:val="26"/>
              </w:rPr>
              <w:t>+</w:t>
            </w:r>
          </w:p>
        </w:tc>
        <w:tc>
          <w:tcPr>
            <w:tcW w:w="1842" w:type="dxa"/>
            <w:shd w:val="clear" w:color="auto" w:fill="D9D9D9" w:themeFill="background1" w:themeFillShade="D9"/>
            <w:vAlign w:val="center"/>
          </w:tcPr>
          <w:p w:rsidR="005A48B5" w:rsidRPr="009E1234" w:rsidRDefault="005A48B5" w:rsidP="00054397">
            <w:pPr>
              <w:rPr>
                <w:rFonts w:ascii="Times New Roman" w:hAnsi="Times New Roman"/>
                <w:sz w:val="26"/>
                <w:szCs w:val="26"/>
              </w:rPr>
            </w:pPr>
          </w:p>
        </w:tc>
      </w:tr>
      <w:tr w:rsidR="005A48B5" w:rsidRPr="009E1234" w:rsidTr="00054397">
        <w:tc>
          <w:tcPr>
            <w:tcW w:w="5211" w:type="dxa"/>
            <w:vAlign w:val="center"/>
          </w:tcPr>
          <w:p w:rsidR="005A48B5" w:rsidRPr="009E1234" w:rsidRDefault="005A48B5" w:rsidP="00054397">
            <w:pPr>
              <w:rPr>
                <w:rFonts w:ascii="Times New Roman" w:hAnsi="Times New Roman"/>
                <w:sz w:val="26"/>
                <w:szCs w:val="26"/>
              </w:rPr>
            </w:pPr>
            <w:proofErr w:type="spellStart"/>
            <w:r w:rsidRPr="009E1234">
              <w:rPr>
                <w:rFonts w:ascii="Times New Roman" w:hAnsi="Times New Roman"/>
                <w:sz w:val="26"/>
                <w:szCs w:val="26"/>
              </w:rPr>
              <w:t>Ryšių</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sąnaudos</w:t>
            </w:r>
            <w:proofErr w:type="spellEnd"/>
          </w:p>
        </w:tc>
        <w:tc>
          <w:tcPr>
            <w:tcW w:w="1843" w:type="dxa"/>
            <w:vAlign w:val="center"/>
          </w:tcPr>
          <w:p w:rsidR="005A48B5" w:rsidRPr="009E1234" w:rsidRDefault="005A48B5" w:rsidP="00054397">
            <w:pPr>
              <w:rPr>
                <w:rFonts w:ascii="Times New Roman" w:hAnsi="Times New Roman"/>
                <w:sz w:val="26"/>
                <w:szCs w:val="26"/>
              </w:rPr>
            </w:pPr>
            <w:r w:rsidRPr="009E1234">
              <w:rPr>
                <w:rFonts w:ascii="Times New Roman" w:hAnsi="Times New Roman"/>
                <w:sz w:val="26"/>
                <w:szCs w:val="26"/>
              </w:rPr>
              <w:t>+</w:t>
            </w:r>
          </w:p>
        </w:tc>
        <w:tc>
          <w:tcPr>
            <w:tcW w:w="1842" w:type="dxa"/>
            <w:shd w:val="clear" w:color="auto" w:fill="D9D9D9" w:themeFill="background1" w:themeFillShade="D9"/>
            <w:vAlign w:val="center"/>
          </w:tcPr>
          <w:p w:rsidR="005A48B5" w:rsidRPr="009E1234" w:rsidRDefault="005A48B5" w:rsidP="00054397">
            <w:pPr>
              <w:rPr>
                <w:rFonts w:ascii="Times New Roman" w:hAnsi="Times New Roman"/>
                <w:sz w:val="26"/>
                <w:szCs w:val="26"/>
              </w:rPr>
            </w:pPr>
          </w:p>
        </w:tc>
      </w:tr>
      <w:tr w:rsidR="005A48B5" w:rsidRPr="009E1234" w:rsidTr="00054397">
        <w:tc>
          <w:tcPr>
            <w:tcW w:w="5211" w:type="dxa"/>
            <w:vAlign w:val="center"/>
          </w:tcPr>
          <w:p w:rsidR="005A48B5" w:rsidRPr="009E1234" w:rsidRDefault="005A48B5" w:rsidP="00054397">
            <w:pPr>
              <w:rPr>
                <w:rFonts w:ascii="Times New Roman" w:hAnsi="Times New Roman"/>
                <w:sz w:val="26"/>
                <w:szCs w:val="26"/>
              </w:rPr>
            </w:pPr>
            <w:proofErr w:type="spellStart"/>
            <w:r w:rsidRPr="009E1234">
              <w:rPr>
                <w:rFonts w:ascii="Times New Roman" w:hAnsi="Times New Roman"/>
                <w:sz w:val="26"/>
                <w:szCs w:val="26"/>
              </w:rPr>
              <w:t>Banko</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paslaugų</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sąnaudos</w:t>
            </w:r>
            <w:proofErr w:type="spellEnd"/>
          </w:p>
        </w:tc>
        <w:tc>
          <w:tcPr>
            <w:tcW w:w="1843" w:type="dxa"/>
            <w:vAlign w:val="center"/>
          </w:tcPr>
          <w:p w:rsidR="005A48B5" w:rsidRPr="009E1234" w:rsidRDefault="005A48B5" w:rsidP="00054397">
            <w:pPr>
              <w:rPr>
                <w:rFonts w:ascii="Times New Roman" w:hAnsi="Times New Roman"/>
                <w:sz w:val="26"/>
                <w:szCs w:val="26"/>
              </w:rPr>
            </w:pPr>
            <w:r w:rsidRPr="009E1234">
              <w:rPr>
                <w:rFonts w:ascii="Times New Roman" w:hAnsi="Times New Roman"/>
                <w:sz w:val="26"/>
                <w:szCs w:val="26"/>
              </w:rPr>
              <w:t>+</w:t>
            </w:r>
          </w:p>
        </w:tc>
        <w:tc>
          <w:tcPr>
            <w:tcW w:w="1842" w:type="dxa"/>
            <w:shd w:val="clear" w:color="auto" w:fill="D9D9D9" w:themeFill="background1" w:themeFillShade="D9"/>
            <w:vAlign w:val="center"/>
          </w:tcPr>
          <w:p w:rsidR="005A48B5" w:rsidRPr="009E1234" w:rsidRDefault="005A48B5" w:rsidP="00054397">
            <w:pPr>
              <w:rPr>
                <w:rFonts w:ascii="Times New Roman" w:hAnsi="Times New Roman"/>
                <w:sz w:val="26"/>
                <w:szCs w:val="26"/>
              </w:rPr>
            </w:pPr>
          </w:p>
        </w:tc>
      </w:tr>
      <w:tr w:rsidR="005A48B5" w:rsidRPr="009E1234" w:rsidTr="00054397">
        <w:tc>
          <w:tcPr>
            <w:tcW w:w="5211" w:type="dxa"/>
            <w:vAlign w:val="center"/>
          </w:tcPr>
          <w:p w:rsidR="005A48B5" w:rsidRPr="005A48B5" w:rsidRDefault="005A48B5" w:rsidP="00054397">
            <w:pPr>
              <w:rPr>
                <w:rFonts w:ascii="Times New Roman" w:hAnsi="Times New Roman"/>
                <w:sz w:val="26"/>
                <w:szCs w:val="26"/>
                <w:lang w:val="lt-LT"/>
              </w:rPr>
            </w:pPr>
            <w:r w:rsidRPr="005A48B5">
              <w:rPr>
                <w:rFonts w:ascii="Times New Roman" w:hAnsi="Times New Roman"/>
                <w:sz w:val="26"/>
                <w:szCs w:val="26"/>
                <w:lang w:val="lt-LT"/>
              </w:rPr>
              <w:t>Pranešimų spausdinimo ir pašto paslaugų sąnaudos</w:t>
            </w:r>
          </w:p>
        </w:tc>
        <w:tc>
          <w:tcPr>
            <w:tcW w:w="1843" w:type="dxa"/>
            <w:vAlign w:val="center"/>
          </w:tcPr>
          <w:p w:rsidR="005A48B5" w:rsidRPr="009E1234" w:rsidRDefault="005A48B5" w:rsidP="00054397">
            <w:pPr>
              <w:rPr>
                <w:rFonts w:ascii="Times New Roman" w:hAnsi="Times New Roman"/>
                <w:sz w:val="26"/>
                <w:szCs w:val="26"/>
              </w:rPr>
            </w:pPr>
            <w:r w:rsidRPr="009E1234">
              <w:rPr>
                <w:rFonts w:ascii="Times New Roman" w:hAnsi="Times New Roman"/>
                <w:sz w:val="26"/>
                <w:szCs w:val="26"/>
              </w:rPr>
              <w:t>+</w:t>
            </w:r>
          </w:p>
        </w:tc>
        <w:tc>
          <w:tcPr>
            <w:tcW w:w="1842" w:type="dxa"/>
            <w:shd w:val="clear" w:color="auto" w:fill="D9D9D9" w:themeFill="background1" w:themeFillShade="D9"/>
            <w:vAlign w:val="center"/>
          </w:tcPr>
          <w:p w:rsidR="005A48B5" w:rsidRPr="009E1234" w:rsidRDefault="005A48B5" w:rsidP="00054397">
            <w:pPr>
              <w:rPr>
                <w:rFonts w:ascii="Times New Roman" w:hAnsi="Times New Roman"/>
                <w:sz w:val="26"/>
                <w:szCs w:val="26"/>
              </w:rPr>
            </w:pPr>
          </w:p>
        </w:tc>
      </w:tr>
      <w:tr w:rsidR="005A48B5" w:rsidRPr="009E1234" w:rsidTr="00054397">
        <w:tc>
          <w:tcPr>
            <w:tcW w:w="5211" w:type="dxa"/>
            <w:vAlign w:val="center"/>
          </w:tcPr>
          <w:p w:rsidR="005A48B5" w:rsidRPr="009E1234" w:rsidRDefault="005A48B5" w:rsidP="00054397">
            <w:pPr>
              <w:rPr>
                <w:rFonts w:ascii="Times New Roman" w:hAnsi="Times New Roman"/>
                <w:sz w:val="26"/>
                <w:szCs w:val="26"/>
              </w:rPr>
            </w:pPr>
            <w:proofErr w:type="spellStart"/>
            <w:r w:rsidRPr="009E1234">
              <w:rPr>
                <w:rFonts w:ascii="Times New Roman" w:hAnsi="Times New Roman"/>
                <w:sz w:val="26"/>
                <w:szCs w:val="26"/>
              </w:rPr>
              <w:t>Registrų</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paslaugų</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sąnaudos</w:t>
            </w:r>
            <w:proofErr w:type="spellEnd"/>
          </w:p>
        </w:tc>
        <w:tc>
          <w:tcPr>
            <w:tcW w:w="1843" w:type="dxa"/>
            <w:vAlign w:val="center"/>
          </w:tcPr>
          <w:p w:rsidR="005A48B5" w:rsidRPr="009E1234" w:rsidRDefault="005A48B5" w:rsidP="00054397">
            <w:pPr>
              <w:rPr>
                <w:rFonts w:ascii="Times New Roman" w:hAnsi="Times New Roman"/>
                <w:sz w:val="26"/>
                <w:szCs w:val="26"/>
              </w:rPr>
            </w:pPr>
            <w:r w:rsidRPr="009E1234">
              <w:rPr>
                <w:rFonts w:ascii="Times New Roman" w:hAnsi="Times New Roman"/>
                <w:sz w:val="26"/>
                <w:szCs w:val="26"/>
              </w:rPr>
              <w:t>+</w:t>
            </w:r>
          </w:p>
        </w:tc>
        <w:tc>
          <w:tcPr>
            <w:tcW w:w="1842" w:type="dxa"/>
            <w:shd w:val="clear" w:color="auto" w:fill="D9D9D9" w:themeFill="background1" w:themeFillShade="D9"/>
            <w:vAlign w:val="center"/>
          </w:tcPr>
          <w:p w:rsidR="005A48B5" w:rsidRPr="009E1234" w:rsidRDefault="005A48B5" w:rsidP="00054397">
            <w:pPr>
              <w:rPr>
                <w:rFonts w:ascii="Times New Roman" w:hAnsi="Times New Roman"/>
                <w:sz w:val="26"/>
                <w:szCs w:val="26"/>
              </w:rPr>
            </w:pPr>
          </w:p>
        </w:tc>
      </w:tr>
      <w:tr w:rsidR="005A48B5" w:rsidRPr="009E1234" w:rsidTr="00054397">
        <w:tc>
          <w:tcPr>
            <w:tcW w:w="5211" w:type="dxa"/>
            <w:vAlign w:val="center"/>
          </w:tcPr>
          <w:p w:rsidR="005A48B5" w:rsidRPr="009E1234" w:rsidRDefault="005A48B5" w:rsidP="00054397">
            <w:pPr>
              <w:rPr>
                <w:rFonts w:ascii="Times New Roman" w:hAnsi="Times New Roman"/>
                <w:sz w:val="26"/>
                <w:szCs w:val="26"/>
              </w:rPr>
            </w:pPr>
            <w:proofErr w:type="spellStart"/>
            <w:r w:rsidRPr="009E1234">
              <w:rPr>
                <w:rFonts w:ascii="Times New Roman" w:hAnsi="Times New Roman"/>
                <w:sz w:val="26"/>
                <w:szCs w:val="26"/>
              </w:rPr>
              <w:t>Visuomenės</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informavimo</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ir</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švietimo</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sąnaudos</w:t>
            </w:r>
            <w:proofErr w:type="spellEnd"/>
          </w:p>
        </w:tc>
        <w:tc>
          <w:tcPr>
            <w:tcW w:w="1843" w:type="dxa"/>
            <w:vAlign w:val="center"/>
          </w:tcPr>
          <w:p w:rsidR="005A48B5" w:rsidRPr="009E1234" w:rsidRDefault="005A48B5" w:rsidP="00054397">
            <w:pPr>
              <w:rPr>
                <w:rFonts w:ascii="Times New Roman" w:hAnsi="Times New Roman"/>
                <w:sz w:val="26"/>
                <w:szCs w:val="26"/>
              </w:rPr>
            </w:pPr>
          </w:p>
        </w:tc>
        <w:tc>
          <w:tcPr>
            <w:tcW w:w="1842" w:type="dxa"/>
            <w:shd w:val="clear" w:color="auto" w:fill="D9D9D9" w:themeFill="background1" w:themeFillShade="D9"/>
            <w:vAlign w:val="center"/>
          </w:tcPr>
          <w:p w:rsidR="005A48B5" w:rsidRPr="009E1234" w:rsidRDefault="005A48B5" w:rsidP="00054397">
            <w:pPr>
              <w:rPr>
                <w:rFonts w:ascii="Times New Roman" w:hAnsi="Times New Roman"/>
                <w:sz w:val="26"/>
                <w:szCs w:val="26"/>
              </w:rPr>
            </w:pPr>
          </w:p>
        </w:tc>
      </w:tr>
      <w:tr w:rsidR="005A48B5" w:rsidRPr="009E1234" w:rsidTr="00054397">
        <w:tc>
          <w:tcPr>
            <w:tcW w:w="5211" w:type="dxa"/>
            <w:vAlign w:val="center"/>
          </w:tcPr>
          <w:p w:rsidR="005A48B5" w:rsidRPr="009E1234" w:rsidRDefault="005A48B5" w:rsidP="00054397">
            <w:pPr>
              <w:rPr>
                <w:rFonts w:ascii="Times New Roman" w:hAnsi="Times New Roman"/>
                <w:sz w:val="26"/>
                <w:szCs w:val="26"/>
              </w:rPr>
            </w:pPr>
            <w:proofErr w:type="spellStart"/>
            <w:r w:rsidRPr="009E1234">
              <w:rPr>
                <w:rFonts w:ascii="Times New Roman" w:hAnsi="Times New Roman"/>
                <w:sz w:val="26"/>
                <w:szCs w:val="26"/>
              </w:rPr>
              <w:t>Konsultavimo</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paslaugų</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sąnaudos</w:t>
            </w:r>
            <w:proofErr w:type="spellEnd"/>
          </w:p>
        </w:tc>
        <w:tc>
          <w:tcPr>
            <w:tcW w:w="1843" w:type="dxa"/>
            <w:vAlign w:val="center"/>
          </w:tcPr>
          <w:p w:rsidR="005A48B5" w:rsidRPr="009E1234" w:rsidRDefault="005A48B5" w:rsidP="00054397">
            <w:pPr>
              <w:rPr>
                <w:rFonts w:ascii="Times New Roman" w:hAnsi="Times New Roman"/>
                <w:sz w:val="26"/>
                <w:szCs w:val="26"/>
              </w:rPr>
            </w:pPr>
            <w:r w:rsidRPr="009E1234">
              <w:rPr>
                <w:rFonts w:ascii="Times New Roman" w:hAnsi="Times New Roman"/>
                <w:sz w:val="26"/>
                <w:szCs w:val="26"/>
              </w:rPr>
              <w:t>+</w:t>
            </w:r>
          </w:p>
        </w:tc>
        <w:tc>
          <w:tcPr>
            <w:tcW w:w="1842" w:type="dxa"/>
            <w:shd w:val="clear" w:color="auto" w:fill="D9D9D9" w:themeFill="background1" w:themeFillShade="D9"/>
            <w:vAlign w:val="center"/>
          </w:tcPr>
          <w:p w:rsidR="005A48B5" w:rsidRPr="009E1234" w:rsidRDefault="005A48B5" w:rsidP="00054397">
            <w:pPr>
              <w:rPr>
                <w:rFonts w:ascii="Times New Roman" w:hAnsi="Times New Roman"/>
                <w:sz w:val="26"/>
                <w:szCs w:val="26"/>
              </w:rPr>
            </w:pPr>
          </w:p>
        </w:tc>
      </w:tr>
      <w:tr w:rsidR="005A48B5" w:rsidRPr="009E1234" w:rsidTr="00054397">
        <w:tc>
          <w:tcPr>
            <w:tcW w:w="5211" w:type="dxa"/>
            <w:vAlign w:val="center"/>
          </w:tcPr>
          <w:p w:rsidR="005A48B5" w:rsidRPr="009E1234" w:rsidRDefault="005A48B5" w:rsidP="00054397">
            <w:pPr>
              <w:rPr>
                <w:rFonts w:ascii="Times New Roman" w:hAnsi="Times New Roman"/>
                <w:sz w:val="26"/>
                <w:szCs w:val="26"/>
              </w:rPr>
            </w:pPr>
            <w:proofErr w:type="spellStart"/>
            <w:r w:rsidRPr="009E1234">
              <w:rPr>
                <w:rFonts w:ascii="Times New Roman" w:hAnsi="Times New Roman"/>
                <w:sz w:val="26"/>
                <w:szCs w:val="26"/>
              </w:rPr>
              <w:t>Kitos</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veiklos</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sąnaudos</w:t>
            </w:r>
            <w:proofErr w:type="spellEnd"/>
          </w:p>
        </w:tc>
        <w:tc>
          <w:tcPr>
            <w:tcW w:w="1843" w:type="dxa"/>
            <w:vAlign w:val="center"/>
          </w:tcPr>
          <w:p w:rsidR="005A48B5" w:rsidRPr="009E1234" w:rsidRDefault="005A48B5" w:rsidP="00054397">
            <w:pPr>
              <w:rPr>
                <w:rFonts w:ascii="Times New Roman" w:hAnsi="Times New Roman"/>
                <w:sz w:val="26"/>
                <w:szCs w:val="26"/>
              </w:rPr>
            </w:pPr>
            <w:r w:rsidRPr="009E1234">
              <w:rPr>
                <w:rFonts w:ascii="Times New Roman" w:hAnsi="Times New Roman"/>
                <w:sz w:val="26"/>
                <w:szCs w:val="26"/>
              </w:rPr>
              <w:t>+</w:t>
            </w:r>
          </w:p>
        </w:tc>
        <w:tc>
          <w:tcPr>
            <w:tcW w:w="1842" w:type="dxa"/>
            <w:shd w:val="clear" w:color="auto" w:fill="D9D9D9" w:themeFill="background1" w:themeFillShade="D9"/>
            <w:vAlign w:val="center"/>
          </w:tcPr>
          <w:p w:rsidR="005A48B5" w:rsidRPr="009E1234" w:rsidRDefault="005A48B5" w:rsidP="00054397">
            <w:pPr>
              <w:rPr>
                <w:rFonts w:ascii="Times New Roman" w:hAnsi="Times New Roman"/>
                <w:sz w:val="26"/>
                <w:szCs w:val="26"/>
              </w:rPr>
            </w:pPr>
          </w:p>
        </w:tc>
      </w:tr>
    </w:tbl>
    <w:p w:rsidR="005A48B5" w:rsidRPr="009E1234" w:rsidRDefault="005A48B5" w:rsidP="005A48B5">
      <w:pPr>
        <w:spacing w:after="0" w:line="240" w:lineRule="auto"/>
        <w:jc w:val="both"/>
        <w:rPr>
          <w:rFonts w:ascii="Times New Roman" w:hAnsi="Times New Roman"/>
          <w:sz w:val="26"/>
          <w:szCs w:val="26"/>
          <w:lang w:val="ru-RU"/>
        </w:rPr>
      </w:pPr>
    </w:p>
    <w:p w:rsidR="005A48B5" w:rsidRPr="00EB2788" w:rsidRDefault="005A48B5" w:rsidP="005A48B5">
      <w:pPr>
        <w:spacing w:after="0" w:line="240" w:lineRule="auto"/>
        <w:jc w:val="center"/>
        <w:rPr>
          <w:rFonts w:ascii="Times New Roman" w:hAnsi="Times New Roman"/>
          <w:b/>
          <w:sz w:val="26"/>
          <w:szCs w:val="26"/>
        </w:rPr>
      </w:pPr>
      <w:r w:rsidRPr="00EB2788">
        <w:rPr>
          <w:rFonts w:ascii="Times New Roman" w:hAnsi="Times New Roman"/>
          <w:b/>
          <w:sz w:val="26"/>
          <w:szCs w:val="26"/>
        </w:rPr>
        <w:t>DEVINTASIS SKIRSNIS</w:t>
      </w:r>
    </w:p>
    <w:p w:rsidR="005A48B5" w:rsidRPr="00EB2788" w:rsidRDefault="005A48B5" w:rsidP="005A48B5">
      <w:pPr>
        <w:spacing w:after="0" w:line="240" w:lineRule="auto"/>
        <w:jc w:val="center"/>
        <w:rPr>
          <w:rFonts w:ascii="Times New Roman" w:hAnsi="Times New Roman"/>
          <w:b/>
          <w:sz w:val="26"/>
          <w:szCs w:val="26"/>
        </w:rPr>
      </w:pPr>
      <w:r w:rsidRPr="00EB2788">
        <w:rPr>
          <w:rFonts w:ascii="Times New Roman" w:hAnsi="Times New Roman"/>
          <w:b/>
          <w:sz w:val="26"/>
          <w:szCs w:val="26"/>
        </w:rPr>
        <w:t>BENDROS PASTOVIOSIOS IR KINTAMOSIOS  BŪTINOSIOS SĄNAUDOS</w:t>
      </w:r>
    </w:p>
    <w:p w:rsidR="005A48B5" w:rsidRPr="009E1234" w:rsidRDefault="005A48B5" w:rsidP="005A48B5">
      <w:pPr>
        <w:spacing w:after="0" w:line="240" w:lineRule="auto"/>
        <w:jc w:val="both"/>
        <w:rPr>
          <w:rFonts w:ascii="Times New Roman" w:hAnsi="Times New Roman"/>
          <w:sz w:val="26"/>
          <w:szCs w:val="26"/>
        </w:rPr>
      </w:pP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39. Bendros pastoviosios būtinosios sąnaudos paskaičiuojamos susumavus visų komunalinių atliekų tvarkymo veiklų būtinąsias pastoviąsias sąnaudas:</w:t>
      </w:r>
    </w:p>
    <w:p w:rsidR="005A48B5" w:rsidRPr="009E1234" w:rsidRDefault="005A48B5" w:rsidP="005A48B5">
      <w:pPr>
        <w:spacing w:after="0" w:line="240" w:lineRule="auto"/>
        <w:jc w:val="both"/>
        <w:rPr>
          <w:rFonts w:ascii="Times New Roman" w:hAnsi="Times New Roman"/>
          <w:sz w:val="26"/>
          <w:szCs w:val="26"/>
        </w:rPr>
      </w:pPr>
    </w:p>
    <w:p w:rsidR="005A48B5" w:rsidRPr="009E1234" w:rsidRDefault="005A48B5" w:rsidP="005A48B5">
      <w:pPr>
        <w:spacing w:after="0" w:line="360" w:lineRule="auto"/>
        <w:rPr>
          <w:rFonts w:ascii="Times New Roman" w:hAnsi="Times New Roman"/>
          <w:sz w:val="26"/>
          <w:szCs w:val="26"/>
        </w:rPr>
      </w:pPr>
      <w:r w:rsidRPr="009E1234">
        <w:rPr>
          <w:rFonts w:ascii="Times New Roman" w:hAnsi="Times New Roman"/>
          <w:sz w:val="26"/>
          <w:szCs w:val="26"/>
        </w:rPr>
        <w:t>BPS = PS</w:t>
      </w:r>
      <w:r w:rsidRPr="009E1234">
        <w:rPr>
          <w:rFonts w:ascii="Times New Roman" w:hAnsi="Times New Roman"/>
          <w:sz w:val="26"/>
          <w:szCs w:val="26"/>
          <w:vertAlign w:val="subscript"/>
        </w:rPr>
        <w:t>V1</w:t>
      </w:r>
      <w:r w:rsidRPr="009E1234">
        <w:rPr>
          <w:rFonts w:ascii="Times New Roman" w:hAnsi="Times New Roman"/>
          <w:sz w:val="26"/>
          <w:szCs w:val="26"/>
        </w:rPr>
        <w:t xml:space="preserve"> + PS</w:t>
      </w:r>
      <w:r w:rsidRPr="009E1234">
        <w:rPr>
          <w:rFonts w:ascii="Times New Roman" w:hAnsi="Times New Roman"/>
          <w:sz w:val="26"/>
          <w:szCs w:val="26"/>
          <w:vertAlign w:val="subscript"/>
        </w:rPr>
        <w:t xml:space="preserve">V2 </w:t>
      </w:r>
      <w:r w:rsidRPr="009E1234">
        <w:rPr>
          <w:rFonts w:ascii="Times New Roman" w:hAnsi="Times New Roman"/>
          <w:sz w:val="26"/>
          <w:szCs w:val="26"/>
        </w:rPr>
        <w:t>+ .... + PS</w:t>
      </w:r>
      <w:r w:rsidRPr="009E1234">
        <w:rPr>
          <w:rFonts w:ascii="Times New Roman" w:hAnsi="Times New Roman"/>
          <w:sz w:val="26"/>
          <w:szCs w:val="26"/>
          <w:vertAlign w:val="subscript"/>
        </w:rPr>
        <w:t>V</w:t>
      </w:r>
      <w:r w:rsidRPr="005A48B5">
        <w:rPr>
          <w:rFonts w:ascii="Times New Roman" w:hAnsi="Times New Roman"/>
          <w:sz w:val="26"/>
          <w:szCs w:val="26"/>
          <w:vertAlign w:val="subscript"/>
          <w:lang w:val="de-DE"/>
        </w:rPr>
        <w:t>8</w:t>
      </w:r>
      <w:r w:rsidRPr="009E1234">
        <w:rPr>
          <w:rFonts w:ascii="Times New Roman" w:hAnsi="Times New Roman"/>
          <w:sz w:val="26"/>
          <w:szCs w:val="26"/>
        </w:rPr>
        <w:t>, kur:</w:t>
      </w:r>
    </w:p>
    <w:p w:rsidR="005A48B5" w:rsidRPr="009E1234" w:rsidRDefault="005A48B5" w:rsidP="005A48B5">
      <w:pPr>
        <w:spacing w:after="0" w:line="360" w:lineRule="auto"/>
        <w:rPr>
          <w:rFonts w:ascii="Times New Roman" w:hAnsi="Times New Roman"/>
          <w:sz w:val="26"/>
          <w:szCs w:val="26"/>
        </w:rPr>
      </w:pPr>
      <w:r w:rsidRPr="009E1234">
        <w:rPr>
          <w:rFonts w:ascii="Times New Roman" w:hAnsi="Times New Roman"/>
          <w:sz w:val="26"/>
          <w:szCs w:val="26"/>
        </w:rPr>
        <w:t>BPS – bendros pastoviosios sąnaudos,</w:t>
      </w:r>
    </w:p>
    <w:p w:rsidR="005A48B5" w:rsidRPr="009E1234" w:rsidRDefault="005A48B5" w:rsidP="005A48B5">
      <w:pPr>
        <w:spacing w:after="0" w:line="360" w:lineRule="auto"/>
        <w:rPr>
          <w:rFonts w:ascii="Times New Roman" w:hAnsi="Times New Roman"/>
          <w:sz w:val="26"/>
          <w:szCs w:val="26"/>
        </w:rPr>
      </w:pPr>
      <w:r w:rsidRPr="009E1234">
        <w:rPr>
          <w:rFonts w:ascii="Times New Roman" w:hAnsi="Times New Roman"/>
          <w:sz w:val="26"/>
          <w:szCs w:val="26"/>
        </w:rPr>
        <w:t>PS</w:t>
      </w:r>
      <w:r w:rsidRPr="009E1234">
        <w:rPr>
          <w:rFonts w:ascii="Times New Roman" w:hAnsi="Times New Roman"/>
          <w:sz w:val="26"/>
          <w:szCs w:val="26"/>
          <w:vertAlign w:val="subscript"/>
        </w:rPr>
        <w:t>V1</w:t>
      </w:r>
      <w:r w:rsidRPr="009E1234">
        <w:rPr>
          <w:rFonts w:ascii="Times New Roman" w:hAnsi="Times New Roman"/>
          <w:sz w:val="26"/>
          <w:szCs w:val="26"/>
        </w:rPr>
        <w:t xml:space="preserve"> – 1-os veiklos pastoviosios sąnaudos,</w:t>
      </w:r>
    </w:p>
    <w:p w:rsidR="005A48B5" w:rsidRPr="009E1234" w:rsidRDefault="005A48B5" w:rsidP="005A48B5">
      <w:pPr>
        <w:spacing w:after="0" w:line="360" w:lineRule="auto"/>
        <w:rPr>
          <w:rFonts w:ascii="Times New Roman" w:hAnsi="Times New Roman"/>
          <w:sz w:val="26"/>
          <w:szCs w:val="26"/>
        </w:rPr>
      </w:pPr>
      <w:r w:rsidRPr="009E1234">
        <w:rPr>
          <w:rFonts w:ascii="Times New Roman" w:hAnsi="Times New Roman"/>
          <w:sz w:val="26"/>
          <w:szCs w:val="26"/>
        </w:rPr>
        <w:t>PS</w:t>
      </w:r>
      <w:r w:rsidRPr="009E1234">
        <w:rPr>
          <w:rFonts w:ascii="Times New Roman" w:hAnsi="Times New Roman"/>
          <w:sz w:val="26"/>
          <w:szCs w:val="26"/>
          <w:vertAlign w:val="subscript"/>
        </w:rPr>
        <w:t>V2</w:t>
      </w:r>
      <w:r w:rsidRPr="009E1234">
        <w:rPr>
          <w:rFonts w:ascii="Times New Roman" w:hAnsi="Times New Roman"/>
          <w:sz w:val="26"/>
          <w:szCs w:val="26"/>
        </w:rPr>
        <w:t xml:space="preserve"> – 2-os veiklos pastoviosios sąnaudos,</w:t>
      </w:r>
    </w:p>
    <w:p w:rsidR="005A48B5" w:rsidRPr="009E1234" w:rsidRDefault="005A48B5" w:rsidP="005A48B5">
      <w:pPr>
        <w:spacing w:after="0" w:line="360" w:lineRule="auto"/>
        <w:rPr>
          <w:rFonts w:ascii="Times New Roman" w:hAnsi="Times New Roman"/>
          <w:sz w:val="26"/>
          <w:szCs w:val="26"/>
        </w:rPr>
      </w:pPr>
      <w:r w:rsidRPr="009E1234">
        <w:rPr>
          <w:rFonts w:ascii="Times New Roman" w:hAnsi="Times New Roman"/>
          <w:sz w:val="26"/>
          <w:szCs w:val="26"/>
        </w:rPr>
        <w:t>PS</w:t>
      </w:r>
      <w:r w:rsidRPr="009E1234">
        <w:rPr>
          <w:rFonts w:ascii="Times New Roman" w:hAnsi="Times New Roman"/>
          <w:sz w:val="26"/>
          <w:szCs w:val="26"/>
          <w:vertAlign w:val="subscript"/>
        </w:rPr>
        <w:t>V8</w:t>
      </w:r>
      <w:r w:rsidRPr="009E1234">
        <w:rPr>
          <w:rFonts w:ascii="Times New Roman" w:hAnsi="Times New Roman"/>
          <w:sz w:val="26"/>
          <w:szCs w:val="26"/>
        </w:rPr>
        <w:t xml:space="preserve"> – 8-os veiklos pastoviosios sąnaudos.</w:t>
      </w:r>
    </w:p>
    <w:p w:rsidR="005A48B5" w:rsidRPr="009E1234" w:rsidRDefault="005A48B5" w:rsidP="005A48B5">
      <w:pPr>
        <w:spacing w:after="0" w:line="240" w:lineRule="auto"/>
        <w:jc w:val="both"/>
        <w:rPr>
          <w:rFonts w:ascii="Times New Roman" w:hAnsi="Times New Roman"/>
          <w:sz w:val="26"/>
          <w:szCs w:val="26"/>
        </w:rPr>
      </w:pP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40. Bendros kintamosios būtinosios sąnaudos paskaičiuojamos susumavus visų komunalinių atliekų tvarkymo veiklų būtinąsias kintamąsias sąnaudas:</w:t>
      </w:r>
    </w:p>
    <w:p w:rsidR="005A48B5" w:rsidRPr="009E1234" w:rsidRDefault="005A48B5" w:rsidP="005A48B5">
      <w:pPr>
        <w:spacing w:after="0" w:line="240" w:lineRule="auto"/>
        <w:jc w:val="both"/>
        <w:rPr>
          <w:rFonts w:ascii="Times New Roman" w:hAnsi="Times New Roman"/>
          <w:sz w:val="26"/>
          <w:szCs w:val="26"/>
        </w:rPr>
      </w:pPr>
    </w:p>
    <w:p w:rsidR="005A48B5" w:rsidRPr="009E1234" w:rsidRDefault="005A48B5" w:rsidP="005A48B5">
      <w:pPr>
        <w:spacing w:after="0" w:line="360" w:lineRule="auto"/>
        <w:rPr>
          <w:rFonts w:ascii="Times New Roman" w:hAnsi="Times New Roman"/>
          <w:sz w:val="26"/>
          <w:szCs w:val="26"/>
        </w:rPr>
      </w:pPr>
      <w:r w:rsidRPr="009E1234">
        <w:rPr>
          <w:rFonts w:ascii="Times New Roman" w:hAnsi="Times New Roman"/>
          <w:sz w:val="26"/>
          <w:szCs w:val="26"/>
        </w:rPr>
        <w:t>BKS = KS</w:t>
      </w:r>
      <w:r w:rsidRPr="009E1234">
        <w:rPr>
          <w:rFonts w:ascii="Times New Roman" w:hAnsi="Times New Roman"/>
          <w:sz w:val="26"/>
          <w:szCs w:val="26"/>
          <w:vertAlign w:val="subscript"/>
        </w:rPr>
        <w:t>V1</w:t>
      </w:r>
      <w:r w:rsidRPr="009E1234">
        <w:rPr>
          <w:rFonts w:ascii="Times New Roman" w:hAnsi="Times New Roman"/>
          <w:sz w:val="26"/>
          <w:szCs w:val="26"/>
        </w:rPr>
        <w:t xml:space="preserve"> + KS</w:t>
      </w:r>
      <w:r w:rsidRPr="009E1234">
        <w:rPr>
          <w:rFonts w:ascii="Times New Roman" w:hAnsi="Times New Roman"/>
          <w:sz w:val="26"/>
          <w:szCs w:val="26"/>
          <w:vertAlign w:val="subscript"/>
        </w:rPr>
        <w:t xml:space="preserve">V2 </w:t>
      </w:r>
      <w:r w:rsidRPr="009E1234">
        <w:rPr>
          <w:rFonts w:ascii="Times New Roman" w:hAnsi="Times New Roman"/>
          <w:sz w:val="26"/>
          <w:szCs w:val="26"/>
        </w:rPr>
        <w:t>+ .... + KS</w:t>
      </w:r>
      <w:r w:rsidRPr="009E1234">
        <w:rPr>
          <w:rFonts w:ascii="Times New Roman" w:hAnsi="Times New Roman"/>
          <w:sz w:val="26"/>
          <w:szCs w:val="26"/>
          <w:vertAlign w:val="subscript"/>
        </w:rPr>
        <w:t>V8</w:t>
      </w:r>
      <w:r w:rsidRPr="009E1234">
        <w:rPr>
          <w:rFonts w:ascii="Times New Roman" w:hAnsi="Times New Roman"/>
          <w:sz w:val="26"/>
          <w:szCs w:val="26"/>
        </w:rPr>
        <w:t>, kur:</w:t>
      </w:r>
    </w:p>
    <w:p w:rsidR="005A48B5" w:rsidRPr="009E1234" w:rsidRDefault="005A48B5" w:rsidP="005A48B5">
      <w:pPr>
        <w:spacing w:after="0" w:line="360" w:lineRule="auto"/>
        <w:rPr>
          <w:rFonts w:ascii="Times New Roman" w:hAnsi="Times New Roman"/>
          <w:sz w:val="26"/>
          <w:szCs w:val="26"/>
        </w:rPr>
      </w:pPr>
      <w:r w:rsidRPr="009E1234">
        <w:rPr>
          <w:rFonts w:ascii="Times New Roman" w:hAnsi="Times New Roman"/>
          <w:sz w:val="26"/>
          <w:szCs w:val="26"/>
        </w:rPr>
        <w:t>BKS – bendros kintamosios sąnaudos,</w:t>
      </w:r>
    </w:p>
    <w:p w:rsidR="005A48B5" w:rsidRPr="009E1234" w:rsidRDefault="005A48B5" w:rsidP="005A48B5">
      <w:pPr>
        <w:spacing w:after="0" w:line="360" w:lineRule="auto"/>
        <w:rPr>
          <w:rFonts w:ascii="Times New Roman" w:hAnsi="Times New Roman"/>
          <w:sz w:val="26"/>
          <w:szCs w:val="26"/>
        </w:rPr>
      </w:pPr>
      <w:r w:rsidRPr="009E1234">
        <w:rPr>
          <w:rFonts w:ascii="Times New Roman" w:hAnsi="Times New Roman"/>
          <w:sz w:val="26"/>
          <w:szCs w:val="26"/>
        </w:rPr>
        <w:t>KS</w:t>
      </w:r>
      <w:r w:rsidRPr="009E1234">
        <w:rPr>
          <w:rFonts w:ascii="Times New Roman" w:hAnsi="Times New Roman"/>
          <w:sz w:val="26"/>
          <w:szCs w:val="26"/>
          <w:vertAlign w:val="subscript"/>
        </w:rPr>
        <w:t>V1</w:t>
      </w:r>
      <w:r w:rsidRPr="009E1234">
        <w:rPr>
          <w:rFonts w:ascii="Times New Roman" w:hAnsi="Times New Roman"/>
          <w:sz w:val="26"/>
          <w:szCs w:val="26"/>
        </w:rPr>
        <w:t xml:space="preserve"> – 1-os veiklos kintamosios sąnaudos,</w:t>
      </w:r>
    </w:p>
    <w:p w:rsidR="005A48B5" w:rsidRPr="009E1234" w:rsidRDefault="005A48B5" w:rsidP="005A48B5">
      <w:pPr>
        <w:spacing w:after="0" w:line="360" w:lineRule="auto"/>
        <w:rPr>
          <w:rFonts w:ascii="Times New Roman" w:hAnsi="Times New Roman"/>
          <w:sz w:val="26"/>
          <w:szCs w:val="26"/>
        </w:rPr>
      </w:pPr>
      <w:r w:rsidRPr="009E1234">
        <w:rPr>
          <w:rFonts w:ascii="Times New Roman" w:hAnsi="Times New Roman"/>
          <w:sz w:val="26"/>
          <w:szCs w:val="26"/>
        </w:rPr>
        <w:t>KS</w:t>
      </w:r>
      <w:r w:rsidRPr="009E1234">
        <w:rPr>
          <w:rFonts w:ascii="Times New Roman" w:hAnsi="Times New Roman"/>
          <w:sz w:val="26"/>
          <w:szCs w:val="26"/>
          <w:vertAlign w:val="subscript"/>
        </w:rPr>
        <w:t>V2</w:t>
      </w:r>
      <w:r w:rsidRPr="009E1234">
        <w:rPr>
          <w:rFonts w:ascii="Times New Roman" w:hAnsi="Times New Roman"/>
          <w:sz w:val="26"/>
          <w:szCs w:val="26"/>
        </w:rPr>
        <w:t xml:space="preserve"> – 2-os veiklos kintamosios sąnaudos,</w:t>
      </w:r>
    </w:p>
    <w:p w:rsidR="005A48B5" w:rsidRPr="009E1234" w:rsidRDefault="005A48B5" w:rsidP="005A48B5">
      <w:pPr>
        <w:spacing w:after="0" w:line="360" w:lineRule="auto"/>
        <w:rPr>
          <w:rFonts w:ascii="Times New Roman" w:hAnsi="Times New Roman"/>
          <w:sz w:val="26"/>
          <w:szCs w:val="26"/>
        </w:rPr>
      </w:pPr>
      <w:r w:rsidRPr="009E1234">
        <w:rPr>
          <w:rFonts w:ascii="Times New Roman" w:hAnsi="Times New Roman"/>
          <w:sz w:val="26"/>
          <w:szCs w:val="26"/>
        </w:rPr>
        <w:t>KS</w:t>
      </w:r>
      <w:r w:rsidRPr="009E1234">
        <w:rPr>
          <w:rFonts w:ascii="Times New Roman" w:hAnsi="Times New Roman"/>
          <w:sz w:val="26"/>
          <w:szCs w:val="26"/>
          <w:vertAlign w:val="subscript"/>
        </w:rPr>
        <w:t>V8</w:t>
      </w:r>
      <w:r w:rsidRPr="009E1234">
        <w:rPr>
          <w:rFonts w:ascii="Times New Roman" w:hAnsi="Times New Roman"/>
          <w:sz w:val="26"/>
          <w:szCs w:val="26"/>
        </w:rPr>
        <w:t xml:space="preserve"> – 8-os veiklos kintamosios sąnaudos.</w:t>
      </w:r>
    </w:p>
    <w:p w:rsidR="005A48B5" w:rsidRPr="009E1234" w:rsidRDefault="005A48B5" w:rsidP="005A48B5">
      <w:pPr>
        <w:spacing w:after="0" w:line="240" w:lineRule="auto"/>
        <w:jc w:val="center"/>
        <w:rPr>
          <w:rFonts w:ascii="Times New Roman" w:hAnsi="Times New Roman"/>
          <w:b/>
          <w:sz w:val="26"/>
          <w:szCs w:val="26"/>
        </w:rPr>
      </w:pPr>
      <w:r w:rsidRPr="009E1234">
        <w:rPr>
          <w:rFonts w:ascii="Times New Roman" w:hAnsi="Times New Roman"/>
          <w:b/>
          <w:sz w:val="26"/>
          <w:szCs w:val="26"/>
        </w:rPr>
        <w:t>IV SKYRIUS</w:t>
      </w:r>
    </w:p>
    <w:p w:rsidR="005A48B5" w:rsidRPr="009E1234" w:rsidRDefault="005A48B5" w:rsidP="005A48B5">
      <w:pPr>
        <w:spacing w:after="0" w:line="240" w:lineRule="auto"/>
        <w:jc w:val="center"/>
        <w:rPr>
          <w:rFonts w:ascii="Times New Roman" w:hAnsi="Times New Roman"/>
          <w:b/>
          <w:sz w:val="26"/>
          <w:szCs w:val="26"/>
        </w:rPr>
      </w:pPr>
      <w:r w:rsidRPr="009E1234">
        <w:rPr>
          <w:rFonts w:ascii="Times New Roman" w:hAnsi="Times New Roman"/>
          <w:b/>
          <w:sz w:val="26"/>
          <w:szCs w:val="26"/>
        </w:rPr>
        <w:t>DVINARĖS RINKLIAVOS DYDŽIO NUSTATYMO PRINCIPAI</w:t>
      </w:r>
    </w:p>
    <w:p w:rsidR="005A48B5" w:rsidRPr="009E1234" w:rsidRDefault="005A48B5" w:rsidP="005A48B5">
      <w:pPr>
        <w:spacing w:after="0" w:line="240" w:lineRule="auto"/>
        <w:jc w:val="both"/>
        <w:rPr>
          <w:rFonts w:ascii="Times New Roman" w:hAnsi="Times New Roman"/>
          <w:sz w:val="26"/>
          <w:szCs w:val="26"/>
        </w:rPr>
      </w:pP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 xml:space="preserve">41. Dvinarės rinkliavos dydis turi būti apskaičiuotas toks, kad iš nekilnojamojo turto objektų savininkų arba jų įgaliotų asmenų surinktomis lėšomis būtų padengtos visos būtinosios sąnaudos. </w:t>
      </w: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 xml:space="preserve">42. Nekilnojamojo turto objektai suskirstomi į kategorijas savivaldybės sprendimu pasirinktinai pagal nekilnojamojo turto objekto rūšis ir (ar) jų paskirtį, </w:t>
      </w:r>
      <w:r w:rsidRPr="009E1234">
        <w:rPr>
          <w:rFonts w:ascii="Times New Roman" w:hAnsi="Times New Roman"/>
          <w:sz w:val="26"/>
          <w:szCs w:val="26"/>
        </w:rPr>
        <w:lastRenderedPageBreak/>
        <w:t xml:space="preserve">vadovaujantis nekilnojamojo turto objektų rūšių sąrašu, kurį pagal Lietuvos Respublikos atliekų tvarkymo 30 straipsnio 2 dalį nustato Lietuvos Respublikos aplinkos ministerija. Nekilnojamojo turto objektai paskirstyti į kategorijas vadovaujantis Lietuvos Respublikos aplinkos ministro 2013 m. vasario 20 d. įsakymu Nr. D1–150 patvirtintu nekilnojamojo turto objektų, kurių savininkas arba įgalioti asmenys privalo mokėti nustatytą rinkliavą arba sudaryti komunalinių atliekų tvarkymo paslaugos teikimo sutartį, rūšių sąrašu (toliau – Sąrašas). </w:t>
      </w: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 xml:space="preserve">43. Nekilnojamojo turto objektas, nenurodytas 42-ame Metodikos punkte, gali būti priskiriamas atskirai nekilnojamojo turto objektų kategorijai. </w:t>
      </w: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 xml:space="preserve">44. Nekilnojamojo turto objektai suskirstomi į kategorijas pagal galimybę naudotis kolektyviniais arba individualiais konteineriais ir kiekvienai jų pasirenkami dvinarės rinkliavos nustatymo parametrai. </w:t>
      </w: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 xml:space="preserve">45. Nekilnojamojo turto objektų kategorijos ir pasirinkti dvinarės rinkliavos dedamųjų parametrai (nurodyti Metodikos 1 priede) yra tvirtinami Savivaldybės tarybos sprendimu Biržų rajono savivaldybės vietinės rinkliavos už komunalinių atliekų surinkimą iš atliekų turėtojų ir atliekų tvarkymą nuostatuose (toliau − Nuostatai). </w:t>
      </w: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46. Netinkami naudoti ar gyventi arba fiziškai sunaikinti pastatai ir patalpos (toliau – netinkami naudoti nekilnojamo turto objektai), Nuostatuose nustatyta tvarka gali būti perkeliami į nenaudojamų nekilnojamojo turto objektų kategoriją (Metodikos 1 priedo 19.3 eilutė) ir jiems nustatomas minimalus dvinarės rinkliavos dydis.</w:t>
      </w:r>
    </w:p>
    <w:p w:rsidR="005A48B5" w:rsidRPr="009E1234" w:rsidRDefault="005A48B5" w:rsidP="005A48B5">
      <w:pPr>
        <w:spacing w:after="0" w:line="240" w:lineRule="auto"/>
        <w:jc w:val="both"/>
        <w:rPr>
          <w:rFonts w:ascii="Times New Roman" w:hAnsi="Times New Roman"/>
          <w:sz w:val="26"/>
          <w:szCs w:val="26"/>
        </w:rPr>
      </w:pPr>
    </w:p>
    <w:p w:rsidR="005A48B5" w:rsidRPr="009E1234" w:rsidRDefault="005A48B5" w:rsidP="005A48B5">
      <w:pPr>
        <w:spacing w:after="0" w:line="240" w:lineRule="auto"/>
        <w:jc w:val="center"/>
        <w:rPr>
          <w:rFonts w:ascii="Times New Roman" w:hAnsi="Times New Roman"/>
          <w:b/>
          <w:sz w:val="26"/>
          <w:szCs w:val="26"/>
        </w:rPr>
      </w:pPr>
      <w:r w:rsidRPr="009E1234">
        <w:rPr>
          <w:rFonts w:ascii="Times New Roman" w:hAnsi="Times New Roman"/>
          <w:b/>
          <w:sz w:val="26"/>
          <w:szCs w:val="26"/>
        </w:rPr>
        <w:t>V SKYRIUS</w:t>
      </w:r>
    </w:p>
    <w:p w:rsidR="005A48B5" w:rsidRPr="009E1234" w:rsidRDefault="005A48B5" w:rsidP="005A48B5">
      <w:pPr>
        <w:spacing w:after="0" w:line="240" w:lineRule="auto"/>
        <w:jc w:val="center"/>
        <w:rPr>
          <w:rFonts w:ascii="Times New Roman" w:hAnsi="Times New Roman"/>
          <w:b/>
          <w:sz w:val="26"/>
          <w:szCs w:val="26"/>
        </w:rPr>
      </w:pPr>
      <w:r w:rsidRPr="009E1234">
        <w:rPr>
          <w:rFonts w:ascii="Times New Roman" w:hAnsi="Times New Roman"/>
          <w:b/>
          <w:sz w:val="26"/>
          <w:szCs w:val="26"/>
        </w:rPr>
        <w:t>DVINARĖS RINKLIAVOS DYDŽIO NUSTATYMO TVARKA</w:t>
      </w:r>
    </w:p>
    <w:p w:rsidR="005A48B5" w:rsidRPr="009E1234" w:rsidRDefault="005A48B5" w:rsidP="005A48B5">
      <w:pPr>
        <w:spacing w:after="0" w:line="240" w:lineRule="auto"/>
        <w:jc w:val="both"/>
        <w:rPr>
          <w:rFonts w:ascii="Times New Roman" w:hAnsi="Times New Roman"/>
          <w:sz w:val="26"/>
          <w:szCs w:val="26"/>
        </w:rPr>
      </w:pP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lang w:eastAsia="lt-LT"/>
        </w:rPr>
        <w:tab/>
        <w:t>47. Dvinarė rinkliava susideda iš pastoviosios ir kintamosios dedamųjų:</w:t>
      </w: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lang w:eastAsia="lt-LT"/>
        </w:rPr>
        <w:tab/>
        <w:t>47.1. pastoviąją dvinarės rinkliavos dedamąją moka visi savivaldybės nekilnojamojo turto objektų savininkai</w:t>
      </w:r>
      <w:r w:rsidRPr="009E1234">
        <w:rPr>
          <w:rFonts w:ascii="Times New Roman" w:hAnsi="Times New Roman"/>
          <w:sz w:val="26"/>
          <w:szCs w:val="26"/>
        </w:rPr>
        <w:t xml:space="preserve"> arba jų įgalioti asmenys;</w:t>
      </w: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lang w:eastAsia="lt-LT"/>
        </w:rPr>
        <w:tab/>
        <w:t>47.2. kintamąją</w:t>
      </w:r>
      <w:r w:rsidRPr="009E1234">
        <w:rPr>
          <w:rFonts w:ascii="Times New Roman" w:hAnsi="Times New Roman"/>
          <w:sz w:val="26"/>
          <w:szCs w:val="26"/>
        </w:rPr>
        <w:t xml:space="preserve"> </w:t>
      </w:r>
      <w:r w:rsidRPr="009E1234">
        <w:rPr>
          <w:rFonts w:ascii="Times New Roman" w:hAnsi="Times New Roman"/>
          <w:sz w:val="26"/>
          <w:szCs w:val="26"/>
          <w:lang w:eastAsia="lt-LT"/>
        </w:rPr>
        <w:t xml:space="preserve">dvinarės rinkliavos </w:t>
      </w:r>
      <w:r w:rsidRPr="009E1234">
        <w:rPr>
          <w:rFonts w:ascii="Times New Roman" w:hAnsi="Times New Roman"/>
          <w:sz w:val="26"/>
          <w:szCs w:val="26"/>
        </w:rPr>
        <w:t xml:space="preserve">dedamąją moka savivaldybės </w:t>
      </w:r>
      <w:r w:rsidRPr="009E1234">
        <w:rPr>
          <w:rFonts w:ascii="Times New Roman" w:hAnsi="Times New Roman"/>
          <w:sz w:val="26"/>
          <w:szCs w:val="26"/>
          <w:lang w:eastAsia="lt-LT"/>
        </w:rPr>
        <w:t>nekilnojamojo turto objektų savininkai</w:t>
      </w:r>
      <w:r w:rsidRPr="009E1234">
        <w:rPr>
          <w:rFonts w:ascii="Times New Roman" w:hAnsi="Times New Roman"/>
          <w:sz w:val="26"/>
          <w:szCs w:val="26"/>
        </w:rPr>
        <w:t xml:space="preserve"> arba jų įgalioti asmenys, kuriems teikiama komunalinių atliekų paėmimo ir tvarkymo paslauga. </w:t>
      </w: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48. Pastoviosios sąnaudos skirtingoms nekilnojamojo turto objektų kategorijoms padalinamos vadovaujantis šiais principais ir etapais:</w:t>
      </w: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 xml:space="preserve">48.1. </w:t>
      </w:r>
      <w:r>
        <w:rPr>
          <w:rFonts w:ascii="Times New Roman" w:hAnsi="Times New Roman"/>
          <w:sz w:val="26"/>
          <w:szCs w:val="26"/>
        </w:rPr>
        <w:t>p</w:t>
      </w:r>
      <w:r w:rsidRPr="009E1234">
        <w:rPr>
          <w:rFonts w:ascii="Times New Roman" w:hAnsi="Times New Roman"/>
          <w:sz w:val="26"/>
          <w:szCs w:val="26"/>
        </w:rPr>
        <w:t>irmiausia pastoviosios sąnaudos padalinamos į 2 dalis: gyventojų naudojamiems nekilnojamojo turto objektams (Metodikos 1 priedo 1, 8.2, 18 eilutės) ir juridinių asmenų naudojamiems nekilnojamojo turto objektams (Metodikos 1 priedo 2-7, 8.1, 9-17, 19 eilutės). Pastoviosios sąnaudos padalinamos atsižvelgiant į bendrą šių nekilnojamojo turto objektų plotą ir gyventojų bei darbuotojų skaičių, tenkantį nekilnojamojo turto objektų plotui (Metodikos 2 priedas):</w:t>
      </w:r>
    </w:p>
    <w:p w:rsidR="005A48B5" w:rsidRPr="009E1234" w:rsidRDefault="005A48B5" w:rsidP="005A48B5">
      <w:pPr>
        <w:spacing w:after="0" w:line="240" w:lineRule="auto"/>
        <w:jc w:val="both"/>
        <w:rPr>
          <w:rFonts w:ascii="Times New Roman" w:hAnsi="Times New Roman"/>
          <w:sz w:val="26"/>
          <w:szCs w:val="26"/>
        </w:rPr>
      </w:pPr>
    </w:p>
    <w:p w:rsidR="005A48B5" w:rsidRPr="009E1234" w:rsidRDefault="005A48B5" w:rsidP="005A48B5">
      <w:pPr>
        <w:spacing w:after="0" w:line="360" w:lineRule="auto"/>
        <w:rPr>
          <w:rFonts w:ascii="Times New Roman" w:hAnsi="Times New Roman"/>
          <w:sz w:val="26"/>
          <w:szCs w:val="26"/>
        </w:rPr>
      </w:pPr>
      <w:r w:rsidRPr="009E1234">
        <w:rPr>
          <w:rFonts w:ascii="Times New Roman" w:hAnsi="Times New Roman"/>
          <w:sz w:val="26"/>
          <w:szCs w:val="26"/>
        </w:rPr>
        <w:t>PS</w:t>
      </w:r>
      <w:r w:rsidRPr="009E1234">
        <w:rPr>
          <w:rFonts w:ascii="Times New Roman" w:hAnsi="Times New Roman"/>
          <w:sz w:val="26"/>
          <w:szCs w:val="26"/>
          <w:vertAlign w:val="subscript"/>
        </w:rPr>
        <w:t>GNTO</w:t>
      </w:r>
      <w:r w:rsidRPr="009E1234">
        <w:rPr>
          <w:rFonts w:ascii="Times New Roman" w:hAnsi="Times New Roman"/>
          <w:sz w:val="26"/>
          <w:szCs w:val="26"/>
        </w:rPr>
        <w:t xml:space="preserve"> = (BP</w:t>
      </w:r>
      <w:r w:rsidRPr="009E1234">
        <w:rPr>
          <w:rFonts w:ascii="Times New Roman" w:hAnsi="Times New Roman"/>
          <w:sz w:val="26"/>
          <w:szCs w:val="26"/>
          <w:vertAlign w:val="subscript"/>
        </w:rPr>
        <w:t>GNTO</w:t>
      </w:r>
      <w:r w:rsidRPr="009E1234">
        <w:rPr>
          <w:rFonts w:ascii="Times New Roman" w:hAnsi="Times New Roman"/>
          <w:sz w:val="26"/>
          <w:szCs w:val="26"/>
        </w:rPr>
        <w:t xml:space="preserve"> / BP</w:t>
      </w:r>
      <w:r w:rsidRPr="009E1234">
        <w:rPr>
          <w:rFonts w:ascii="Times New Roman" w:hAnsi="Times New Roman"/>
          <w:sz w:val="26"/>
          <w:szCs w:val="26"/>
          <w:vertAlign w:val="subscript"/>
        </w:rPr>
        <w:t>VNTO</w:t>
      </w:r>
      <w:r w:rsidRPr="009E1234">
        <w:rPr>
          <w:rFonts w:ascii="Times New Roman" w:hAnsi="Times New Roman"/>
          <w:sz w:val="26"/>
          <w:szCs w:val="26"/>
        </w:rPr>
        <w:t>)</w:t>
      </w:r>
      <w:r w:rsidRPr="009E1234">
        <w:rPr>
          <w:rFonts w:ascii="Times New Roman" w:hAnsi="Times New Roman"/>
          <w:sz w:val="26"/>
          <w:szCs w:val="26"/>
          <w:vertAlign w:val="subscript"/>
        </w:rPr>
        <w:t xml:space="preserve"> </w:t>
      </w:r>
      <w:r w:rsidRPr="009E1234">
        <w:rPr>
          <w:rFonts w:ascii="Times New Roman" w:hAnsi="Times New Roman"/>
          <w:sz w:val="26"/>
          <w:szCs w:val="26"/>
        </w:rPr>
        <w:t>x PS x GPK, kur:</w:t>
      </w:r>
      <w:r w:rsidRPr="009E1234">
        <w:rPr>
          <w:rFonts w:ascii="Times New Roman" w:hAnsi="Times New Roman"/>
          <w:sz w:val="26"/>
          <w:szCs w:val="26"/>
        </w:rPr>
        <w:tab/>
      </w:r>
      <w:r w:rsidRPr="009E1234">
        <w:rPr>
          <w:rFonts w:ascii="Times New Roman" w:hAnsi="Times New Roman"/>
          <w:sz w:val="26"/>
          <w:szCs w:val="26"/>
        </w:rPr>
        <w:tab/>
      </w:r>
      <w:r w:rsidRPr="009E1234">
        <w:rPr>
          <w:rFonts w:ascii="Times New Roman" w:hAnsi="Times New Roman"/>
          <w:sz w:val="26"/>
          <w:szCs w:val="26"/>
        </w:rPr>
        <w:tab/>
      </w:r>
      <w:r w:rsidRPr="009E1234">
        <w:rPr>
          <w:rFonts w:ascii="Times New Roman" w:hAnsi="Times New Roman"/>
          <w:sz w:val="26"/>
          <w:szCs w:val="26"/>
        </w:rPr>
        <w:tab/>
        <w:t>(1)</w:t>
      </w:r>
    </w:p>
    <w:p w:rsidR="005A48B5" w:rsidRPr="009E1234" w:rsidRDefault="005A48B5" w:rsidP="005A48B5">
      <w:pPr>
        <w:spacing w:after="0" w:line="360" w:lineRule="auto"/>
        <w:jc w:val="both"/>
        <w:rPr>
          <w:rFonts w:ascii="Times New Roman" w:hAnsi="Times New Roman"/>
          <w:sz w:val="26"/>
          <w:szCs w:val="26"/>
        </w:rPr>
      </w:pPr>
      <w:r w:rsidRPr="009E1234">
        <w:rPr>
          <w:rFonts w:ascii="Times New Roman" w:hAnsi="Times New Roman"/>
          <w:sz w:val="26"/>
          <w:szCs w:val="26"/>
        </w:rPr>
        <w:t>PS</w:t>
      </w:r>
      <w:r w:rsidRPr="009E1234">
        <w:rPr>
          <w:rFonts w:ascii="Times New Roman" w:hAnsi="Times New Roman"/>
          <w:sz w:val="26"/>
          <w:szCs w:val="26"/>
          <w:vertAlign w:val="subscript"/>
        </w:rPr>
        <w:t xml:space="preserve">GNTO </w:t>
      </w:r>
      <w:r w:rsidRPr="009E1234">
        <w:rPr>
          <w:rFonts w:ascii="Times New Roman" w:hAnsi="Times New Roman"/>
          <w:sz w:val="26"/>
          <w:szCs w:val="26"/>
        </w:rPr>
        <w:t>– gyventojų naudojamiems nekilnojamojo turto objektams tenkančios pastoviosios sąnaudos (</w:t>
      </w:r>
      <w:proofErr w:type="spellStart"/>
      <w:r w:rsidRPr="009E1234">
        <w:rPr>
          <w:rFonts w:ascii="Times New Roman" w:hAnsi="Times New Roman"/>
          <w:sz w:val="26"/>
          <w:szCs w:val="26"/>
        </w:rPr>
        <w:t>Eur</w:t>
      </w:r>
      <w:proofErr w:type="spellEnd"/>
      <w:r w:rsidRPr="009E1234">
        <w:rPr>
          <w:rFonts w:ascii="Times New Roman" w:hAnsi="Times New Roman"/>
          <w:sz w:val="26"/>
          <w:szCs w:val="26"/>
        </w:rPr>
        <w:t>),</w:t>
      </w:r>
    </w:p>
    <w:p w:rsidR="005A48B5" w:rsidRPr="009E1234" w:rsidRDefault="005A48B5" w:rsidP="005A48B5">
      <w:pPr>
        <w:spacing w:after="0" w:line="360" w:lineRule="auto"/>
        <w:jc w:val="both"/>
        <w:rPr>
          <w:rFonts w:ascii="Times New Roman" w:hAnsi="Times New Roman"/>
          <w:sz w:val="26"/>
          <w:szCs w:val="26"/>
        </w:rPr>
      </w:pPr>
      <w:r w:rsidRPr="009E1234">
        <w:rPr>
          <w:rFonts w:ascii="Times New Roman" w:hAnsi="Times New Roman"/>
          <w:sz w:val="26"/>
          <w:szCs w:val="26"/>
        </w:rPr>
        <w:t>BP</w:t>
      </w:r>
      <w:r w:rsidRPr="009E1234">
        <w:rPr>
          <w:rFonts w:ascii="Times New Roman" w:hAnsi="Times New Roman"/>
          <w:sz w:val="26"/>
          <w:szCs w:val="26"/>
          <w:vertAlign w:val="subscript"/>
        </w:rPr>
        <w:t xml:space="preserve">GNTO </w:t>
      </w:r>
      <w:r w:rsidRPr="009E1234">
        <w:rPr>
          <w:rFonts w:ascii="Times New Roman" w:hAnsi="Times New Roman"/>
          <w:sz w:val="26"/>
          <w:szCs w:val="26"/>
        </w:rPr>
        <w:t>– gyventojų naudojamų nekilnojamo turto objektų (išskyrus netinkamus naudoti objektus) bendras plotas (m</w:t>
      </w:r>
      <w:r w:rsidRPr="009E1234">
        <w:rPr>
          <w:rFonts w:ascii="Times New Roman" w:hAnsi="Times New Roman"/>
          <w:sz w:val="26"/>
          <w:szCs w:val="26"/>
          <w:vertAlign w:val="superscript"/>
        </w:rPr>
        <w:t>2</w:t>
      </w:r>
      <w:r w:rsidRPr="009E1234">
        <w:rPr>
          <w:rFonts w:ascii="Times New Roman" w:hAnsi="Times New Roman"/>
          <w:sz w:val="26"/>
          <w:szCs w:val="26"/>
        </w:rPr>
        <w:t>),</w:t>
      </w:r>
    </w:p>
    <w:p w:rsidR="005A48B5" w:rsidRPr="009E1234" w:rsidRDefault="005A48B5" w:rsidP="005A48B5">
      <w:pPr>
        <w:spacing w:after="0" w:line="360" w:lineRule="auto"/>
        <w:jc w:val="both"/>
        <w:rPr>
          <w:rFonts w:ascii="Times New Roman" w:hAnsi="Times New Roman"/>
          <w:sz w:val="26"/>
          <w:szCs w:val="26"/>
        </w:rPr>
      </w:pPr>
      <w:r w:rsidRPr="009E1234">
        <w:rPr>
          <w:rFonts w:ascii="Times New Roman" w:hAnsi="Times New Roman"/>
          <w:sz w:val="26"/>
          <w:szCs w:val="26"/>
        </w:rPr>
        <w:lastRenderedPageBreak/>
        <w:t>BP</w:t>
      </w:r>
      <w:r w:rsidRPr="009E1234">
        <w:rPr>
          <w:rFonts w:ascii="Times New Roman" w:hAnsi="Times New Roman"/>
          <w:sz w:val="26"/>
          <w:szCs w:val="26"/>
          <w:vertAlign w:val="subscript"/>
        </w:rPr>
        <w:t xml:space="preserve">VNTO </w:t>
      </w:r>
      <w:r w:rsidRPr="009E1234">
        <w:rPr>
          <w:rFonts w:ascii="Times New Roman" w:hAnsi="Times New Roman"/>
          <w:sz w:val="26"/>
          <w:szCs w:val="26"/>
        </w:rPr>
        <w:t>– visų nekilnojamojo turto objektų (išskyrus netinkamus naudoti objektus) bendras plotas (m</w:t>
      </w:r>
      <w:r w:rsidRPr="009E1234">
        <w:rPr>
          <w:rFonts w:ascii="Times New Roman" w:hAnsi="Times New Roman"/>
          <w:sz w:val="26"/>
          <w:szCs w:val="26"/>
          <w:vertAlign w:val="superscript"/>
        </w:rPr>
        <w:t>2</w:t>
      </w:r>
      <w:r w:rsidRPr="009E1234">
        <w:rPr>
          <w:rFonts w:ascii="Times New Roman" w:hAnsi="Times New Roman"/>
          <w:sz w:val="26"/>
          <w:szCs w:val="26"/>
        </w:rPr>
        <w:t>),</w:t>
      </w:r>
    </w:p>
    <w:p w:rsidR="005A48B5" w:rsidRPr="009E1234" w:rsidRDefault="005A48B5" w:rsidP="005A48B5">
      <w:pPr>
        <w:spacing w:after="0" w:line="360" w:lineRule="auto"/>
        <w:jc w:val="both"/>
        <w:rPr>
          <w:rFonts w:ascii="Times New Roman" w:hAnsi="Times New Roman"/>
          <w:sz w:val="26"/>
          <w:szCs w:val="26"/>
        </w:rPr>
      </w:pPr>
      <w:r w:rsidRPr="009E1234">
        <w:rPr>
          <w:rFonts w:ascii="Times New Roman" w:hAnsi="Times New Roman"/>
          <w:sz w:val="26"/>
          <w:szCs w:val="26"/>
        </w:rPr>
        <w:t>PS</w:t>
      </w:r>
      <w:r w:rsidRPr="009E1234">
        <w:rPr>
          <w:rFonts w:ascii="Times New Roman" w:hAnsi="Times New Roman"/>
          <w:sz w:val="26"/>
          <w:szCs w:val="26"/>
          <w:vertAlign w:val="subscript"/>
        </w:rPr>
        <w:t xml:space="preserve"> </w:t>
      </w:r>
      <w:r w:rsidRPr="009E1234">
        <w:rPr>
          <w:rFonts w:ascii="Times New Roman" w:hAnsi="Times New Roman"/>
          <w:sz w:val="26"/>
          <w:szCs w:val="26"/>
        </w:rPr>
        <w:t>– visos pastoviosios sąnaudos (</w:t>
      </w:r>
      <w:proofErr w:type="spellStart"/>
      <w:r w:rsidRPr="009E1234">
        <w:rPr>
          <w:rFonts w:ascii="Times New Roman" w:hAnsi="Times New Roman"/>
          <w:sz w:val="26"/>
          <w:szCs w:val="26"/>
        </w:rPr>
        <w:t>Eur</w:t>
      </w:r>
      <w:proofErr w:type="spellEnd"/>
      <w:r w:rsidRPr="009E1234">
        <w:rPr>
          <w:rFonts w:ascii="Times New Roman" w:hAnsi="Times New Roman"/>
          <w:sz w:val="26"/>
          <w:szCs w:val="26"/>
        </w:rPr>
        <w:t>),</w:t>
      </w:r>
    </w:p>
    <w:p w:rsidR="005A48B5" w:rsidRPr="009E1234" w:rsidRDefault="005A48B5" w:rsidP="005A48B5">
      <w:pPr>
        <w:spacing w:after="0" w:line="360" w:lineRule="auto"/>
        <w:jc w:val="both"/>
        <w:rPr>
          <w:rFonts w:ascii="Times New Roman" w:hAnsi="Times New Roman"/>
          <w:sz w:val="26"/>
          <w:szCs w:val="26"/>
        </w:rPr>
      </w:pPr>
      <w:r w:rsidRPr="009E1234">
        <w:rPr>
          <w:rFonts w:ascii="Times New Roman" w:hAnsi="Times New Roman"/>
          <w:sz w:val="26"/>
          <w:szCs w:val="26"/>
        </w:rPr>
        <w:t>GPK</w:t>
      </w:r>
      <w:r w:rsidRPr="009E1234">
        <w:rPr>
          <w:rFonts w:ascii="Times New Roman" w:hAnsi="Times New Roman"/>
          <w:sz w:val="26"/>
          <w:szCs w:val="26"/>
          <w:vertAlign w:val="subscript"/>
        </w:rPr>
        <w:t xml:space="preserve"> </w:t>
      </w:r>
      <w:r w:rsidRPr="009E1234">
        <w:rPr>
          <w:rFonts w:ascii="Times New Roman" w:hAnsi="Times New Roman"/>
          <w:sz w:val="26"/>
          <w:szCs w:val="26"/>
        </w:rPr>
        <w:t>– gyventojų ir jų naudojamų nekilnojamo turto objektų ploto santykio koeficientas.</w:t>
      </w: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 xml:space="preserve"> </w:t>
      </w:r>
    </w:p>
    <w:p w:rsidR="005A48B5" w:rsidRPr="009E1234" w:rsidRDefault="005A48B5" w:rsidP="005A48B5">
      <w:pPr>
        <w:spacing w:after="0" w:line="360" w:lineRule="auto"/>
        <w:jc w:val="both"/>
        <w:rPr>
          <w:rFonts w:ascii="Times New Roman" w:hAnsi="Times New Roman"/>
          <w:sz w:val="26"/>
          <w:szCs w:val="26"/>
        </w:rPr>
      </w:pPr>
      <w:r w:rsidRPr="009E1234">
        <w:rPr>
          <w:rFonts w:ascii="Times New Roman" w:hAnsi="Times New Roman"/>
          <w:sz w:val="26"/>
          <w:szCs w:val="26"/>
        </w:rPr>
        <w:t>PS</w:t>
      </w:r>
      <w:r w:rsidRPr="009E1234">
        <w:rPr>
          <w:rFonts w:ascii="Times New Roman" w:hAnsi="Times New Roman"/>
          <w:sz w:val="26"/>
          <w:szCs w:val="26"/>
          <w:vertAlign w:val="subscript"/>
        </w:rPr>
        <w:t>JANTO</w:t>
      </w:r>
      <w:r w:rsidRPr="009E1234">
        <w:rPr>
          <w:rFonts w:ascii="Times New Roman" w:hAnsi="Times New Roman"/>
          <w:sz w:val="26"/>
          <w:szCs w:val="26"/>
        </w:rPr>
        <w:t xml:space="preserve"> = (BP</w:t>
      </w:r>
      <w:r w:rsidRPr="009E1234">
        <w:rPr>
          <w:rFonts w:ascii="Times New Roman" w:hAnsi="Times New Roman"/>
          <w:sz w:val="26"/>
          <w:szCs w:val="26"/>
          <w:vertAlign w:val="subscript"/>
        </w:rPr>
        <w:t>JANTO</w:t>
      </w:r>
      <w:r w:rsidRPr="009E1234">
        <w:rPr>
          <w:rFonts w:ascii="Times New Roman" w:hAnsi="Times New Roman"/>
          <w:sz w:val="26"/>
          <w:szCs w:val="26"/>
        </w:rPr>
        <w:t xml:space="preserve"> / BP</w:t>
      </w:r>
      <w:r w:rsidRPr="009E1234">
        <w:rPr>
          <w:rFonts w:ascii="Times New Roman" w:hAnsi="Times New Roman"/>
          <w:sz w:val="26"/>
          <w:szCs w:val="26"/>
          <w:vertAlign w:val="subscript"/>
        </w:rPr>
        <w:t>VNTO</w:t>
      </w:r>
      <w:r w:rsidRPr="009E1234">
        <w:rPr>
          <w:rFonts w:ascii="Times New Roman" w:hAnsi="Times New Roman"/>
          <w:sz w:val="26"/>
          <w:szCs w:val="26"/>
        </w:rPr>
        <w:t>)</w:t>
      </w:r>
      <w:r w:rsidRPr="009E1234">
        <w:rPr>
          <w:rFonts w:ascii="Times New Roman" w:hAnsi="Times New Roman"/>
          <w:sz w:val="26"/>
          <w:szCs w:val="26"/>
          <w:vertAlign w:val="subscript"/>
        </w:rPr>
        <w:t xml:space="preserve"> </w:t>
      </w:r>
      <w:r w:rsidRPr="009E1234">
        <w:rPr>
          <w:rFonts w:ascii="Times New Roman" w:hAnsi="Times New Roman"/>
          <w:sz w:val="26"/>
          <w:szCs w:val="26"/>
        </w:rPr>
        <w:t>x PS x DPK, kur:</w:t>
      </w:r>
      <w:r w:rsidRPr="009E1234">
        <w:rPr>
          <w:rFonts w:ascii="Times New Roman" w:hAnsi="Times New Roman"/>
          <w:sz w:val="26"/>
          <w:szCs w:val="26"/>
        </w:rPr>
        <w:tab/>
      </w:r>
      <w:r w:rsidRPr="009E1234">
        <w:rPr>
          <w:rFonts w:ascii="Times New Roman" w:hAnsi="Times New Roman"/>
          <w:sz w:val="26"/>
          <w:szCs w:val="26"/>
        </w:rPr>
        <w:tab/>
      </w:r>
      <w:r w:rsidRPr="009E1234">
        <w:rPr>
          <w:rFonts w:ascii="Times New Roman" w:hAnsi="Times New Roman"/>
          <w:sz w:val="26"/>
          <w:szCs w:val="26"/>
        </w:rPr>
        <w:tab/>
      </w:r>
      <w:r w:rsidRPr="009E1234">
        <w:rPr>
          <w:rFonts w:ascii="Times New Roman" w:hAnsi="Times New Roman"/>
          <w:sz w:val="26"/>
          <w:szCs w:val="26"/>
        </w:rPr>
        <w:tab/>
        <w:t>(2)</w:t>
      </w:r>
    </w:p>
    <w:p w:rsidR="005A48B5" w:rsidRPr="009E1234" w:rsidRDefault="005A48B5" w:rsidP="005A48B5">
      <w:pPr>
        <w:spacing w:after="0" w:line="360" w:lineRule="auto"/>
        <w:jc w:val="both"/>
        <w:rPr>
          <w:rFonts w:ascii="Times New Roman" w:hAnsi="Times New Roman"/>
          <w:sz w:val="26"/>
          <w:szCs w:val="26"/>
        </w:rPr>
      </w:pPr>
      <w:r w:rsidRPr="009E1234">
        <w:rPr>
          <w:rFonts w:ascii="Times New Roman" w:hAnsi="Times New Roman"/>
          <w:sz w:val="26"/>
          <w:szCs w:val="26"/>
        </w:rPr>
        <w:t>PS</w:t>
      </w:r>
      <w:r w:rsidRPr="009E1234">
        <w:rPr>
          <w:rFonts w:ascii="Times New Roman" w:hAnsi="Times New Roman"/>
          <w:sz w:val="26"/>
          <w:szCs w:val="26"/>
          <w:vertAlign w:val="subscript"/>
        </w:rPr>
        <w:t xml:space="preserve">JANTO </w:t>
      </w:r>
      <w:r w:rsidRPr="009E1234">
        <w:rPr>
          <w:rFonts w:ascii="Times New Roman" w:hAnsi="Times New Roman"/>
          <w:sz w:val="26"/>
          <w:szCs w:val="26"/>
        </w:rPr>
        <w:t>– juridinių asmenų naudojamiems nekilnojamojo turto objektams tenkančios pastoviosios sąnaudos (</w:t>
      </w:r>
      <w:proofErr w:type="spellStart"/>
      <w:r w:rsidRPr="009E1234">
        <w:rPr>
          <w:rFonts w:ascii="Times New Roman" w:hAnsi="Times New Roman"/>
          <w:sz w:val="26"/>
          <w:szCs w:val="26"/>
        </w:rPr>
        <w:t>Eur</w:t>
      </w:r>
      <w:proofErr w:type="spellEnd"/>
      <w:r w:rsidRPr="009E1234">
        <w:rPr>
          <w:rFonts w:ascii="Times New Roman" w:hAnsi="Times New Roman"/>
          <w:sz w:val="26"/>
          <w:szCs w:val="26"/>
        </w:rPr>
        <w:t>),</w:t>
      </w:r>
    </w:p>
    <w:p w:rsidR="005A48B5" w:rsidRPr="009E1234" w:rsidRDefault="005A48B5" w:rsidP="005A48B5">
      <w:pPr>
        <w:spacing w:after="0" w:line="360" w:lineRule="auto"/>
        <w:jc w:val="both"/>
        <w:rPr>
          <w:rFonts w:ascii="Times New Roman" w:hAnsi="Times New Roman"/>
          <w:sz w:val="26"/>
          <w:szCs w:val="26"/>
        </w:rPr>
      </w:pPr>
      <w:r w:rsidRPr="009E1234">
        <w:rPr>
          <w:rFonts w:ascii="Times New Roman" w:hAnsi="Times New Roman"/>
          <w:sz w:val="26"/>
          <w:szCs w:val="26"/>
        </w:rPr>
        <w:t>BP</w:t>
      </w:r>
      <w:r w:rsidRPr="009E1234">
        <w:rPr>
          <w:rFonts w:ascii="Times New Roman" w:hAnsi="Times New Roman"/>
          <w:sz w:val="26"/>
          <w:szCs w:val="26"/>
          <w:vertAlign w:val="subscript"/>
        </w:rPr>
        <w:t xml:space="preserve">JANTO </w:t>
      </w:r>
      <w:r w:rsidRPr="009E1234">
        <w:rPr>
          <w:rFonts w:ascii="Times New Roman" w:hAnsi="Times New Roman"/>
          <w:sz w:val="26"/>
          <w:szCs w:val="26"/>
        </w:rPr>
        <w:t>– juridinių asmenų naudojamų nekilnojamo turto objektų (išskyrus netinkamus naudoti objektus)  bendras plotas (m</w:t>
      </w:r>
      <w:r w:rsidRPr="009E1234">
        <w:rPr>
          <w:rFonts w:ascii="Times New Roman" w:hAnsi="Times New Roman"/>
          <w:sz w:val="26"/>
          <w:szCs w:val="26"/>
          <w:vertAlign w:val="superscript"/>
        </w:rPr>
        <w:t>2</w:t>
      </w:r>
      <w:r w:rsidRPr="009E1234">
        <w:rPr>
          <w:rFonts w:ascii="Times New Roman" w:hAnsi="Times New Roman"/>
          <w:sz w:val="26"/>
          <w:szCs w:val="26"/>
        </w:rPr>
        <w:t>),</w:t>
      </w:r>
    </w:p>
    <w:p w:rsidR="005A48B5" w:rsidRPr="009E1234" w:rsidRDefault="005A48B5" w:rsidP="005A48B5">
      <w:pPr>
        <w:spacing w:after="0" w:line="360" w:lineRule="auto"/>
        <w:jc w:val="both"/>
        <w:rPr>
          <w:rFonts w:ascii="Times New Roman" w:hAnsi="Times New Roman"/>
          <w:sz w:val="26"/>
          <w:szCs w:val="26"/>
        </w:rPr>
      </w:pPr>
      <w:r w:rsidRPr="009E1234">
        <w:rPr>
          <w:rFonts w:ascii="Times New Roman" w:hAnsi="Times New Roman"/>
          <w:sz w:val="26"/>
          <w:szCs w:val="26"/>
        </w:rPr>
        <w:t>BP</w:t>
      </w:r>
      <w:r w:rsidRPr="009E1234">
        <w:rPr>
          <w:rFonts w:ascii="Times New Roman" w:hAnsi="Times New Roman"/>
          <w:sz w:val="26"/>
          <w:szCs w:val="26"/>
          <w:vertAlign w:val="subscript"/>
        </w:rPr>
        <w:t xml:space="preserve">VNTO </w:t>
      </w:r>
      <w:r w:rsidRPr="009E1234">
        <w:rPr>
          <w:rFonts w:ascii="Times New Roman" w:hAnsi="Times New Roman"/>
          <w:sz w:val="26"/>
          <w:szCs w:val="26"/>
        </w:rPr>
        <w:t>– visų nekilnojamojo turto objektų (išskyrus netinkamus naudoti objektus) bendras plotas (m</w:t>
      </w:r>
      <w:r w:rsidRPr="009E1234">
        <w:rPr>
          <w:rFonts w:ascii="Times New Roman" w:hAnsi="Times New Roman"/>
          <w:sz w:val="26"/>
          <w:szCs w:val="26"/>
          <w:vertAlign w:val="superscript"/>
        </w:rPr>
        <w:t>2</w:t>
      </w:r>
      <w:r w:rsidRPr="009E1234">
        <w:rPr>
          <w:rFonts w:ascii="Times New Roman" w:hAnsi="Times New Roman"/>
          <w:sz w:val="26"/>
          <w:szCs w:val="26"/>
        </w:rPr>
        <w:t>),</w:t>
      </w:r>
    </w:p>
    <w:p w:rsidR="005A48B5" w:rsidRPr="009E1234" w:rsidRDefault="005A48B5" w:rsidP="005A48B5">
      <w:pPr>
        <w:spacing w:after="0" w:line="360" w:lineRule="auto"/>
        <w:jc w:val="both"/>
        <w:rPr>
          <w:rFonts w:ascii="Times New Roman" w:hAnsi="Times New Roman"/>
          <w:sz w:val="26"/>
          <w:szCs w:val="26"/>
        </w:rPr>
      </w:pPr>
      <w:r w:rsidRPr="009E1234">
        <w:rPr>
          <w:rFonts w:ascii="Times New Roman" w:hAnsi="Times New Roman"/>
          <w:sz w:val="26"/>
          <w:szCs w:val="26"/>
        </w:rPr>
        <w:t>PS</w:t>
      </w:r>
      <w:r w:rsidRPr="009E1234">
        <w:rPr>
          <w:rFonts w:ascii="Times New Roman" w:hAnsi="Times New Roman"/>
          <w:sz w:val="26"/>
          <w:szCs w:val="26"/>
          <w:vertAlign w:val="subscript"/>
        </w:rPr>
        <w:t xml:space="preserve"> </w:t>
      </w:r>
      <w:r w:rsidRPr="009E1234">
        <w:rPr>
          <w:rFonts w:ascii="Times New Roman" w:hAnsi="Times New Roman"/>
          <w:sz w:val="26"/>
          <w:szCs w:val="26"/>
        </w:rPr>
        <w:t>– visos pastoviosios sąnaudos (</w:t>
      </w:r>
      <w:proofErr w:type="spellStart"/>
      <w:r w:rsidRPr="009E1234">
        <w:rPr>
          <w:rFonts w:ascii="Times New Roman" w:hAnsi="Times New Roman"/>
          <w:sz w:val="26"/>
          <w:szCs w:val="26"/>
        </w:rPr>
        <w:t>Eur</w:t>
      </w:r>
      <w:proofErr w:type="spellEnd"/>
      <w:r w:rsidRPr="009E1234">
        <w:rPr>
          <w:rFonts w:ascii="Times New Roman" w:hAnsi="Times New Roman"/>
          <w:sz w:val="26"/>
          <w:szCs w:val="26"/>
        </w:rPr>
        <w:t>),</w:t>
      </w:r>
    </w:p>
    <w:p w:rsidR="005A48B5" w:rsidRPr="009E1234" w:rsidRDefault="005A48B5" w:rsidP="005A48B5">
      <w:pPr>
        <w:spacing w:after="0" w:line="360" w:lineRule="auto"/>
        <w:jc w:val="both"/>
        <w:rPr>
          <w:rFonts w:ascii="Times New Roman" w:hAnsi="Times New Roman"/>
          <w:sz w:val="26"/>
          <w:szCs w:val="26"/>
        </w:rPr>
      </w:pPr>
      <w:r w:rsidRPr="009E1234">
        <w:rPr>
          <w:rFonts w:ascii="Times New Roman" w:hAnsi="Times New Roman"/>
          <w:sz w:val="26"/>
          <w:szCs w:val="26"/>
        </w:rPr>
        <w:t>DPK</w:t>
      </w:r>
      <w:r w:rsidRPr="009E1234">
        <w:rPr>
          <w:rFonts w:ascii="Times New Roman" w:hAnsi="Times New Roman"/>
          <w:sz w:val="26"/>
          <w:szCs w:val="26"/>
          <w:vertAlign w:val="subscript"/>
        </w:rPr>
        <w:t xml:space="preserve"> </w:t>
      </w:r>
      <w:r w:rsidRPr="009E1234">
        <w:rPr>
          <w:rFonts w:ascii="Times New Roman" w:hAnsi="Times New Roman"/>
          <w:sz w:val="26"/>
          <w:szCs w:val="26"/>
        </w:rPr>
        <w:t>– juridinių asmenų darbuotojų ir jų naudojamų nekilnojamo turto objektų ploto santykio koeficientas</w:t>
      </w:r>
      <w:r>
        <w:rPr>
          <w:rFonts w:ascii="Times New Roman" w:hAnsi="Times New Roman"/>
          <w:sz w:val="26"/>
          <w:szCs w:val="26"/>
        </w:rPr>
        <w:t>;</w:t>
      </w:r>
    </w:p>
    <w:p w:rsidR="005A48B5" w:rsidRPr="009E1234" w:rsidRDefault="005A48B5" w:rsidP="005A48B5">
      <w:pPr>
        <w:spacing w:after="0" w:line="240" w:lineRule="auto"/>
        <w:jc w:val="both"/>
        <w:rPr>
          <w:rFonts w:ascii="Times New Roman" w:hAnsi="Times New Roman"/>
          <w:sz w:val="26"/>
          <w:szCs w:val="26"/>
        </w:rPr>
      </w:pP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 xml:space="preserve">48.2. </w:t>
      </w:r>
      <w:r>
        <w:rPr>
          <w:rFonts w:ascii="Times New Roman" w:hAnsi="Times New Roman"/>
          <w:sz w:val="26"/>
          <w:szCs w:val="26"/>
        </w:rPr>
        <w:t>g</w:t>
      </w:r>
      <w:r w:rsidRPr="009E1234">
        <w:rPr>
          <w:rFonts w:ascii="Times New Roman" w:hAnsi="Times New Roman"/>
          <w:sz w:val="26"/>
          <w:szCs w:val="26"/>
        </w:rPr>
        <w:t>yventojų naudojamiems nekilnojamojo turto objektams tenkančios pastoviosios sąnaudos paskirstomos kiekvienai šių objektų kategorijai (Metodikos 1 priedo 1, 8.2, 18 eilutės), atsižvelgiant į naudojimosi gyvenamosios paskirties, garažų paskirties ir sodų paskirties objektais koeficientus (Metodikos 2 priedas), kurie nustatyti pagal vidutinį gyventojų naudojimosi šiais nekilnojamojo turto objektais laiką:</w:t>
      </w:r>
    </w:p>
    <w:p w:rsidR="005A48B5" w:rsidRPr="009E1234" w:rsidRDefault="005A48B5" w:rsidP="005A48B5">
      <w:pPr>
        <w:spacing w:after="0" w:line="240" w:lineRule="auto"/>
        <w:jc w:val="both"/>
        <w:rPr>
          <w:rFonts w:ascii="Times New Roman" w:hAnsi="Times New Roman"/>
          <w:sz w:val="26"/>
          <w:szCs w:val="26"/>
        </w:rPr>
      </w:pPr>
    </w:p>
    <w:p w:rsidR="005A48B5" w:rsidRPr="009E1234" w:rsidRDefault="005A48B5" w:rsidP="005A48B5">
      <w:pPr>
        <w:spacing w:after="0" w:line="360" w:lineRule="auto"/>
        <w:rPr>
          <w:rFonts w:ascii="Times New Roman" w:hAnsi="Times New Roman"/>
          <w:sz w:val="26"/>
          <w:szCs w:val="26"/>
        </w:rPr>
      </w:pPr>
      <w:r w:rsidRPr="009E1234">
        <w:rPr>
          <w:rFonts w:ascii="Times New Roman" w:hAnsi="Times New Roman"/>
          <w:sz w:val="26"/>
          <w:szCs w:val="26"/>
        </w:rPr>
        <w:t>PS</w:t>
      </w:r>
      <w:r w:rsidRPr="009E1234">
        <w:rPr>
          <w:rFonts w:ascii="Times New Roman" w:hAnsi="Times New Roman"/>
          <w:sz w:val="26"/>
          <w:szCs w:val="26"/>
          <w:vertAlign w:val="subscript"/>
        </w:rPr>
        <w:t>NTOK</w:t>
      </w:r>
      <w:r w:rsidRPr="009E1234">
        <w:rPr>
          <w:rFonts w:ascii="Times New Roman" w:hAnsi="Times New Roman"/>
          <w:sz w:val="26"/>
          <w:szCs w:val="26"/>
        </w:rPr>
        <w:t xml:space="preserve"> = (BP</w:t>
      </w:r>
      <w:r w:rsidRPr="009E1234">
        <w:rPr>
          <w:rFonts w:ascii="Times New Roman" w:hAnsi="Times New Roman"/>
          <w:sz w:val="26"/>
          <w:szCs w:val="26"/>
          <w:vertAlign w:val="subscript"/>
        </w:rPr>
        <w:t>NTOK</w:t>
      </w:r>
      <w:r w:rsidRPr="009E1234">
        <w:rPr>
          <w:rFonts w:ascii="Times New Roman" w:hAnsi="Times New Roman"/>
          <w:sz w:val="26"/>
          <w:szCs w:val="26"/>
        </w:rPr>
        <w:t xml:space="preserve"> / BP</w:t>
      </w:r>
      <w:r w:rsidRPr="009E1234">
        <w:rPr>
          <w:rFonts w:ascii="Times New Roman" w:hAnsi="Times New Roman"/>
          <w:sz w:val="26"/>
          <w:szCs w:val="26"/>
          <w:vertAlign w:val="subscript"/>
        </w:rPr>
        <w:t>GNTO</w:t>
      </w:r>
      <w:r w:rsidRPr="009E1234">
        <w:rPr>
          <w:rFonts w:ascii="Times New Roman" w:hAnsi="Times New Roman"/>
          <w:sz w:val="26"/>
          <w:szCs w:val="26"/>
        </w:rPr>
        <w:t>)</w:t>
      </w:r>
      <w:r w:rsidRPr="009E1234">
        <w:rPr>
          <w:rFonts w:ascii="Times New Roman" w:hAnsi="Times New Roman"/>
          <w:sz w:val="26"/>
          <w:szCs w:val="26"/>
          <w:vertAlign w:val="subscript"/>
        </w:rPr>
        <w:t xml:space="preserve"> </w:t>
      </w:r>
      <w:r w:rsidRPr="009E1234">
        <w:rPr>
          <w:rFonts w:ascii="Times New Roman" w:hAnsi="Times New Roman"/>
          <w:sz w:val="26"/>
          <w:szCs w:val="26"/>
        </w:rPr>
        <w:t>x PS</w:t>
      </w:r>
      <w:r w:rsidRPr="005A48B5">
        <w:rPr>
          <w:rFonts w:ascii="Times New Roman" w:hAnsi="Times New Roman"/>
          <w:sz w:val="26"/>
          <w:szCs w:val="26"/>
          <w:vertAlign w:val="subscript"/>
        </w:rPr>
        <w:t>G</w:t>
      </w:r>
      <w:r w:rsidRPr="009E1234">
        <w:rPr>
          <w:rFonts w:ascii="Times New Roman" w:hAnsi="Times New Roman"/>
          <w:sz w:val="26"/>
          <w:szCs w:val="26"/>
          <w:vertAlign w:val="subscript"/>
        </w:rPr>
        <w:t xml:space="preserve">NTO </w:t>
      </w:r>
      <w:r w:rsidRPr="009E1234">
        <w:rPr>
          <w:rFonts w:ascii="Times New Roman" w:hAnsi="Times New Roman"/>
          <w:sz w:val="26"/>
          <w:szCs w:val="26"/>
        </w:rPr>
        <w:t>x GNK</w:t>
      </w:r>
      <w:r w:rsidRPr="009E1234">
        <w:rPr>
          <w:rFonts w:ascii="Times New Roman" w:hAnsi="Times New Roman"/>
          <w:sz w:val="26"/>
          <w:szCs w:val="26"/>
          <w:vertAlign w:val="subscript"/>
        </w:rPr>
        <w:t>NTOK</w:t>
      </w:r>
      <w:r w:rsidRPr="009E1234">
        <w:rPr>
          <w:rFonts w:ascii="Times New Roman" w:hAnsi="Times New Roman"/>
          <w:sz w:val="26"/>
          <w:szCs w:val="26"/>
        </w:rPr>
        <w:t>, kur:</w:t>
      </w:r>
      <w:r w:rsidRPr="009E1234">
        <w:rPr>
          <w:rFonts w:ascii="Times New Roman" w:hAnsi="Times New Roman"/>
          <w:sz w:val="26"/>
          <w:szCs w:val="26"/>
        </w:rPr>
        <w:tab/>
      </w:r>
      <w:r w:rsidRPr="009E1234">
        <w:rPr>
          <w:rFonts w:ascii="Times New Roman" w:hAnsi="Times New Roman"/>
          <w:sz w:val="26"/>
          <w:szCs w:val="26"/>
        </w:rPr>
        <w:tab/>
      </w:r>
      <w:r w:rsidRPr="009E1234">
        <w:rPr>
          <w:rFonts w:ascii="Times New Roman" w:hAnsi="Times New Roman"/>
          <w:sz w:val="26"/>
          <w:szCs w:val="26"/>
        </w:rPr>
        <w:tab/>
        <w:t>(3)</w:t>
      </w:r>
    </w:p>
    <w:p w:rsidR="005A48B5" w:rsidRPr="009E1234" w:rsidRDefault="005A48B5" w:rsidP="005A48B5">
      <w:pPr>
        <w:spacing w:after="0" w:line="360" w:lineRule="auto"/>
        <w:jc w:val="both"/>
        <w:rPr>
          <w:rFonts w:ascii="Times New Roman" w:hAnsi="Times New Roman"/>
          <w:sz w:val="26"/>
          <w:szCs w:val="26"/>
        </w:rPr>
      </w:pPr>
      <w:r w:rsidRPr="009E1234">
        <w:rPr>
          <w:rFonts w:ascii="Times New Roman" w:hAnsi="Times New Roman"/>
          <w:sz w:val="26"/>
          <w:szCs w:val="26"/>
        </w:rPr>
        <w:t>PS</w:t>
      </w:r>
      <w:r w:rsidRPr="009E1234">
        <w:rPr>
          <w:rFonts w:ascii="Times New Roman" w:hAnsi="Times New Roman"/>
          <w:sz w:val="26"/>
          <w:szCs w:val="26"/>
          <w:vertAlign w:val="subscript"/>
        </w:rPr>
        <w:t xml:space="preserve">NTOK </w:t>
      </w:r>
      <w:r w:rsidRPr="009E1234">
        <w:rPr>
          <w:rFonts w:ascii="Times New Roman" w:hAnsi="Times New Roman"/>
          <w:sz w:val="26"/>
          <w:szCs w:val="26"/>
        </w:rPr>
        <w:t>– konkrečiai gyventojams priklausančiai nekilnojamo turto objektų kategorijai tenkančios pastoviosios sąnaudos (</w:t>
      </w:r>
      <w:proofErr w:type="spellStart"/>
      <w:r w:rsidRPr="009E1234">
        <w:rPr>
          <w:rFonts w:ascii="Times New Roman" w:hAnsi="Times New Roman"/>
          <w:sz w:val="26"/>
          <w:szCs w:val="26"/>
        </w:rPr>
        <w:t>Eur</w:t>
      </w:r>
      <w:proofErr w:type="spellEnd"/>
      <w:r w:rsidRPr="009E1234">
        <w:rPr>
          <w:rFonts w:ascii="Times New Roman" w:hAnsi="Times New Roman"/>
          <w:sz w:val="26"/>
          <w:szCs w:val="26"/>
        </w:rPr>
        <w:t>),</w:t>
      </w:r>
    </w:p>
    <w:p w:rsidR="005A48B5" w:rsidRPr="009E1234" w:rsidRDefault="005A48B5" w:rsidP="005A48B5">
      <w:pPr>
        <w:spacing w:after="0" w:line="360" w:lineRule="auto"/>
        <w:jc w:val="both"/>
        <w:rPr>
          <w:rFonts w:ascii="Times New Roman" w:hAnsi="Times New Roman"/>
          <w:sz w:val="26"/>
          <w:szCs w:val="26"/>
        </w:rPr>
      </w:pPr>
      <w:r w:rsidRPr="009E1234">
        <w:rPr>
          <w:rFonts w:ascii="Times New Roman" w:hAnsi="Times New Roman"/>
          <w:sz w:val="26"/>
          <w:szCs w:val="26"/>
        </w:rPr>
        <w:t>BP</w:t>
      </w:r>
      <w:r w:rsidRPr="009E1234">
        <w:rPr>
          <w:rFonts w:ascii="Times New Roman" w:hAnsi="Times New Roman"/>
          <w:sz w:val="26"/>
          <w:szCs w:val="26"/>
          <w:vertAlign w:val="subscript"/>
        </w:rPr>
        <w:t xml:space="preserve">NTOK </w:t>
      </w:r>
      <w:r w:rsidRPr="009E1234">
        <w:rPr>
          <w:rFonts w:ascii="Times New Roman" w:hAnsi="Times New Roman"/>
          <w:sz w:val="26"/>
          <w:szCs w:val="26"/>
        </w:rPr>
        <w:t>– konkrečios nekilnojamo turto objektų kategorijos objektų bendras apmokestinamas plotas (m</w:t>
      </w:r>
      <w:r w:rsidRPr="009E1234">
        <w:rPr>
          <w:rFonts w:ascii="Times New Roman" w:hAnsi="Times New Roman"/>
          <w:sz w:val="26"/>
          <w:szCs w:val="26"/>
          <w:vertAlign w:val="superscript"/>
        </w:rPr>
        <w:t>2</w:t>
      </w:r>
      <w:r w:rsidRPr="009E1234">
        <w:rPr>
          <w:rFonts w:ascii="Times New Roman" w:hAnsi="Times New Roman"/>
          <w:sz w:val="26"/>
          <w:szCs w:val="26"/>
        </w:rPr>
        <w:t>),</w:t>
      </w:r>
    </w:p>
    <w:p w:rsidR="005A48B5" w:rsidRPr="009E1234" w:rsidRDefault="005A48B5" w:rsidP="005A48B5">
      <w:pPr>
        <w:spacing w:after="0" w:line="360" w:lineRule="auto"/>
        <w:jc w:val="both"/>
        <w:rPr>
          <w:rFonts w:ascii="Times New Roman" w:hAnsi="Times New Roman"/>
          <w:sz w:val="26"/>
          <w:szCs w:val="26"/>
        </w:rPr>
      </w:pPr>
      <w:r w:rsidRPr="009E1234">
        <w:rPr>
          <w:rFonts w:ascii="Times New Roman" w:hAnsi="Times New Roman"/>
          <w:sz w:val="26"/>
          <w:szCs w:val="26"/>
        </w:rPr>
        <w:t>BP</w:t>
      </w:r>
      <w:r w:rsidRPr="009E1234">
        <w:rPr>
          <w:rFonts w:ascii="Times New Roman" w:hAnsi="Times New Roman"/>
          <w:sz w:val="26"/>
          <w:szCs w:val="26"/>
          <w:vertAlign w:val="subscript"/>
        </w:rPr>
        <w:t xml:space="preserve">GNTO </w:t>
      </w:r>
      <w:r w:rsidRPr="009E1234">
        <w:rPr>
          <w:rFonts w:ascii="Times New Roman" w:hAnsi="Times New Roman"/>
          <w:sz w:val="26"/>
          <w:szCs w:val="26"/>
        </w:rPr>
        <w:t>– gyventojų naudojamų nekilnojamo turto objektų (išskyrus netinkamus naudoti objektus) bendras apmokestinamas plotas (m</w:t>
      </w:r>
      <w:r w:rsidRPr="009E1234">
        <w:rPr>
          <w:rFonts w:ascii="Times New Roman" w:hAnsi="Times New Roman"/>
          <w:sz w:val="26"/>
          <w:szCs w:val="26"/>
          <w:vertAlign w:val="superscript"/>
        </w:rPr>
        <w:t>2</w:t>
      </w:r>
      <w:r w:rsidRPr="009E1234">
        <w:rPr>
          <w:rFonts w:ascii="Times New Roman" w:hAnsi="Times New Roman"/>
          <w:sz w:val="26"/>
          <w:szCs w:val="26"/>
        </w:rPr>
        <w:t>),</w:t>
      </w:r>
    </w:p>
    <w:p w:rsidR="005A48B5" w:rsidRPr="009E1234" w:rsidRDefault="005A48B5" w:rsidP="005A48B5">
      <w:pPr>
        <w:spacing w:after="0" w:line="360" w:lineRule="auto"/>
        <w:jc w:val="both"/>
        <w:rPr>
          <w:rFonts w:ascii="Times New Roman" w:hAnsi="Times New Roman"/>
          <w:sz w:val="26"/>
          <w:szCs w:val="26"/>
        </w:rPr>
      </w:pPr>
      <w:r w:rsidRPr="009E1234">
        <w:rPr>
          <w:rFonts w:ascii="Times New Roman" w:hAnsi="Times New Roman"/>
          <w:sz w:val="26"/>
          <w:szCs w:val="26"/>
        </w:rPr>
        <w:t>PS</w:t>
      </w:r>
      <w:r w:rsidRPr="009E1234">
        <w:rPr>
          <w:rFonts w:ascii="Times New Roman" w:hAnsi="Times New Roman"/>
          <w:sz w:val="26"/>
          <w:szCs w:val="26"/>
          <w:vertAlign w:val="subscript"/>
        </w:rPr>
        <w:t xml:space="preserve">GNTO </w:t>
      </w:r>
      <w:r w:rsidRPr="009E1234">
        <w:rPr>
          <w:rFonts w:ascii="Times New Roman" w:hAnsi="Times New Roman"/>
          <w:sz w:val="26"/>
          <w:szCs w:val="26"/>
        </w:rPr>
        <w:t>– gyventojų naudojamiems nekilnojamo turto objektams tenkančios pastoviosios sąnaudos, apskaičiuotos pagal (1) formulę (</w:t>
      </w:r>
      <w:proofErr w:type="spellStart"/>
      <w:r w:rsidRPr="009E1234">
        <w:rPr>
          <w:rFonts w:ascii="Times New Roman" w:hAnsi="Times New Roman"/>
          <w:sz w:val="26"/>
          <w:szCs w:val="26"/>
        </w:rPr>
        <w:t>Eur</w:t>
      </w:r>
      <w:proofErr w:type="spellEnd"/>
      <w:r w:rsidRPr="009E1234">
        <w:rPr>
          <w:rFonts w:ascii="Times New Roman" w:hAnsi="Times New Roman"/>
          <w:sz w:val="26"/>
          <w:szCs w:val="26"/>
        </w:rPr>
        <w:t>),</w:t>
      </w:r>
    </w:p>
    <w:p w:rsidR="005A48B5" w:rsidRPr="009E1234" w:rsidRDefault="005A48B5" w:rsidP="005A48B5">
      <w:pPr>
        <w:spacing w:after="0" w:line="360" w:lineRule="auto"/>
        <w:jc w:val="both"/>
        <w:rPr>
          <w:rFonts w:ascii="Times New Roman" w:hAnsi="Times New Roman"/>
          <w:sz w:val="26"/>
          <w:szCs w:val="26"/>
        </w:rPr>
      </w:pPr>
      <w:r w:rsidRPr="009E1234">
        <w:rPr>
          <w:rFonts w:ascii="Times New Roman" w:hAnsi="Times New Roman"/>
          <w:sz w:val="26"/>
          <w:szCs w:val="26"/>
        </w:rPr>
        <w:t>GNK</w:t>
      </w:r>
      <w:r w:rsidRPr="009E1234">
        <w:rPr>
          <w:rFonts w:ascii="Times New Roman" w:hAnsi="Times New Roman"/>
          <w:sz w:val="26"/>
          <w:szCs w:val="26"/>
          <w:vertAlign w:val="subscript"/>
        </w:rPr>
        <w:t xml:space="preserve">NTOK </w:t>
      </w:r>
      <w:r w:rsidRPr="009E1234">
        <w:rPr>
          <w:rFonts w:ascii="Times New Roman" w:hAnsi="Times New Roman"/>
          <w:sz w:val="26"/>
          <w:szCs w:val="26"/>
        </w:rPr>
        <w:t>– konkrečiai gyventojams priskiriamai nekilnojamo turto objektų kategorijai nustatytas naudojimosi turtu koeficientas</w:t>
      </w:r>
      <w:r>
        <w:rPr>
          <w:rFonts w:ascii="Times New Roman" w:hAnsi="Times New Roman"/>
          <w:sz w:val="26"/>
          <w:szCs w:val="26"/>
        </w:rPr>
        <w:t>;</w:t>
      </w:r>
    </w:p>
    <w:p w:rsidR="005A48B5" w:rsidRPr="009E1234" w:rsidRDefault="005A48B5" w:rsidP="005A48B5">
      <w:pPr>
        <w:spacing w:after="0" w:line="240" w:lineRule="auto"/>
        <w:jc w:val="both"/>
        <w:rPr>
          <w:rFonts w:ascii="Times New Roman" w:hAnsi="Times New Roman"/>
          <w:sz w:val="26"/>
          <w:szCs w:val="26"/>
        </w:rPr>
      </w:pP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 xml:space="preserve">48.3. </w:t>
      </w:r>
      <w:r>
        <w:rPr>
          <w:rFonts w:ascii="Times New Roman" w:hAnsi="Times New Roman"/>
          <w:sz w:val="26"/>
          <w:szCs w:val="26"/>
        </w:rPr>
        <w:t>j</w:t>
      </w:r>
      <w:r w:rsidRPr="009E1234">
        <w:rPr>
          <w:rFonts w:ascii="Times New Roman" w:hAnsi="Times New Roman"/>
          <w:sz w:val="26"/>
          <w:szCs w:val="26"/>
        </w:rPr>
        <w:t xml:space="preserve">uridinių asmenų naudojamiems nekilnojamojo turto objektams tenkančios pastoviosios sąnaudos paskirstomos kiekvienai šių objektų kategorijai (Metodikos 1 priedo </w:t>
      </w:r>
      <w:r w:rsidRPr="009E1234">
        <w:rPr>
          <w:rFonts w:ascii="Times New Roman" w:hAnsi="Times New Roman"/>
          <w:sz w:val="26"/>
          <w:szCs w:val="26"/>
        </w:rPr>
        <w:lastRenderedPageBreak/>
        <w:t>2-7, 8.1, 9-17, 19.1, 19,2 eilutės), atsižvelgiant į vidutinį darbuotojų skaičių, tenkantį nekilnojamojo turto objektų plotui:</w:t>
      </w:r>
    </w:p>
    <w:p w:rsidR="005A48B5" w:rsidRPr="009E1234" w:rsidRDefault="005A48B5" w:rsidP="005A48B5">
      <w:pPr>
        <w:spacing w:after="0" w:line="240" w:lineRule="auto"/>
        <w:jc w:val="both"/>
        <w:rPr>
          <w:rFonts w:ascii="Times New Roman" w:hAnsi="Times New Roman"/>
          <w:sz w:val="26"/>
          <w:szCs w:val="26"/>
        </w:rPr>
      </w:pPr>
    </w:p>
    <w:p w:rsidR="005A48B5" w:rsidRPr="009E1234" w:rsidRDefault="005A48B5" w:rsidP="005A48B5">
      <w:pPr>
        <w:spacing w:after="0" w:line="360" w:lineRule="auto"/>
        <w:rPr>
          <w:rFonts w:ascii="Times New Roman" w:hAnsi="Times New Roman"/>
          <w:sz w:val="26"/>
          <w:szCs w:val="26"/>
        </w:rPr>
      </w:pPr>
      <w:r w:rsidRPr="009E1234">
        <w:rPr>
          <w:rFonts w:ascii="Times New Roman" w:hAnsi="Times New Roman"/>
          <w:sz w:val="26"/>
          <w:szCs w:val="26"/>
        </w:rPr>
        <w:t>PS</w:t>
      </w:r>
      <w:r w:rsidRPr="009E1234">
        <w:rPr>
          <w:rFonts w:ascii="Times New Roman" w:hAnsi="Times New Roman"/>
          <w:sz w:val="26"/>
          <w:szCs w:val="26"/>
          <w:vertAlign w:val="subscript"/>
        </w:rPr>
        <w:t>NTOK</w:t>
      </w:r>
      <w:r w:rsidRPr="009E1234">
        <w:rPr>
          <w:rFonts w:ascii="Times New Roman" w:hAnsi="Times New Roman"/>
          <w:sz w:val="26"/>
          <w:szCs w:val="26"/>
        </w:rPr>
        <w:t xml:space="preserve"> = (BP</w:t>
      </w:r>
      <w:r w:rsidRPr="009E1234">
        <w:rPr>
          <w:rFonts w:ascii="Times New Roman" w:hAnsi="Times New Roman"/>
          <w:sz w:val="26"/>
          <w:szCs w:val="26"/>
          <w:vertAlign w:val="subscript"/>
        </w:rPr>
        <w:t>NTOK</w:t>
      </w:r>
      <w:r w:rsidRPr="009E1234">
        <w:rPr>
          <w:rFonts w:ascii="Times New Roman" w:hAnsi="Times New Roman"/>
          <w:sz w:val="26"/>
          <w:szCs w:val="26"/>
        </w:rPr>
        <w:t xml:space="preserve"> / BP</w:t>
      </w:r>
      <w:r w:rsidRPr="009E1234">
        <w:rPr>
          <w:rFonts w:ascii="Times New Roman" w:hAnsi="Times New Roman"/>
          <w:sz w:val="26"/>
          <w:szCs w:val="26"/>
          <w:vertAlign w:val="subscript"/>
        </w:rPr>
        <w:t>JANTO</w:t>
      </w:r>
      <w:r w:rsidRPr="009E1234">
        <w:rPr>
          <w:rFonts w:ascii="Times New Roman" w:hAnsi="Times New Roman"/>
          <w:sz w:val="26"/>
          <w:szCs w:val="26"/>
        </w:rPr>
        <w:t>)</w:t>
      </w:r>
      <w:r w:rsidRPr="009E1234">
        <w:rPr>
          <w:rFonts w:ascii="Times New Roman" w:hAnsi="Times New Roman"/>
          <w:sz w:val="26"/>
          <w:szCs w:val="26"/>
          <w:vertAlign w:val="subscript"/>
        </w:rPr>
        <w:t xml:space="preserve"> </w:t>
      </w:r>
      <w:r w:rsidRPr="009E1234">
        <w:rPr>
          <w:rFonts w:ascii="Times New Roman" w:hAnsi="Times New Roman"/>
          <w:sz w:val="26"/>
          <w:szCs w:val="26"/>
        </w:rPr>
        <w:t>x PS</w:t>
      </w:r>
      <w:r w:rsidRPr="009E1234">
        <w:rPr>
          <w:rFonts w:ascii="Times New Roman" w:hAnsi="Times New Roman"/>
          <w:sz w:val="26"/>
          <w:szCs w:val="26"/>
          <w:vertAlign w:val="subscript"/>
        </w:rPr>
        <w:t xml:space="preserve">JANTO </w:t>
      </w:r>
      <w:r w:rsidRPr="009E1234">
        <w:rPr>
          <w:rFonts w:ascii="Times New Roman" w:hAnsi="Times New Roman"/>
          <w:sz w:val="26"/>
          <w:szCs w:val="26"/>
        </w:rPr>
        <w:t>x DPK</w:t>
      </w:r>
      <w:r w:rsidRPr="009E1234">
        <w:rPr>
          <w:rFonts w:ascii="Times New Roman" w:hAnsi="Times New Roman"/>
          <w:sz w:val="26"/>
          <w:szCs w:val="26"/>
          <w:vertAlign w:val="subscript"/>
        </w:rPr>
        <w:t>NTOK</w:t>
      </w:r>
      <w:r w:rsidRPr="009E1234">
        <w:rPr>
          <w:rFonts w:ascii="Times New Roman" w:hAnsi="Times New Roman"/>
          <w:sz w:val="26"/>
          <w:szCs w:val="26"/>
        </w:rPr>
        <w:t>, kur:</w:t>
      </w:r>
      <w:r w:rsidRPr="009E1234">
        <w:rPr>
          <w:rFonts w:ascii="Times New Roman" w:hAnsi="Times New Roman"/>
          <w:sz w:val="26"/>
          <w:szCs w:val="26"/>
        </w:rPr>
        <w:tab/>
      </w:r>
      <w:r w:rsidRPr="009E1234">
        <w:rPr>
          <w:rFonts w:ascii="Times New Roman" w:hAnsi="Times New Roman"/>
          <w:sz w:val="26"/>
          <w:szCs w:val="26"/>
        </w:rPr>
        <w:tab/>
      </w:r>
      <w:r w:rsidRPr="009E1234">
        <w:rPr>
          <w:rFonts w:ascii="Times New Roman" w:hAnsi="Times New Roman"/>
          <w:sz w:val="26"/>
          <w:szCs w:val="26"/>
        </w:rPr>
        <w:tab/>
        <w:t>(4)</w:t>
      </w:r>
    </w:p>
    <w:p w:rsidR="005A48B5" w:rsidRPr="009E1234" w:rsidRDefault="005A48B5" w:rsidP="005A48B5">
      <w:pPr>
        <w:spacing w:after="0" w:line="360" w:lineRule="auto"/>
        <w:jc w:val="both"/>
        <w:rPr>
          <w:rFonts w:ascii="Times New Roman" w:hAnsi="Times New Roman"/>
          <w:sz w:val="26"/>
          <w:szCs w:val="26"/>
        </w:rPr>
      </w:pPr>
      <w:r w:rsidRPr="009E1234">
        <w:rPr>
          <w:rFonts w:ascii="Times New Roman" w:hAnsi="Times New Roman"/>
          <w:sz w:val="26"/>
          <w:szCs w:val="26"/>
        </w:rPr>
        <w:t>PS</w:t>
      </w:r>
      <w:r w:rsidRPr="009E1234">
        <w:rPr>
          <w:rFonts w:ascii="Times New Roman" w:hAnsi="Times New Roman"/>
          <w:sz w:val="26"/>
          <w:szCs w:val="26"/>
          <w:vertAlign w:val="subscript"/>
        </w:rPr>
        <w:t xml:space="preserve">NTOK </w:t>
      </w:r>
      <w:r w:rsidRPr="009E1234">
        <w:rPr>
          <w:rFonts w:ascii="Times New Roman" w:hAnsi="Times New Roman"/>
          <w:sz w:val="26"/>
          <w:szCs w:val="26"/>
        </w:rPr>
        <w:t>– konkrečiai nekilnojamo turto objektų kategorijai tenkančios pastoviosios sąnaudos (</w:t>
      </w:r>
      <w:proofErr w:type="spellStart"/>
      <w:r w:rsidRPr="009E1234">
        <w:rPr>
          <w:rFonts w:ascii="Times New Roman" w:hAnsi="Times New Roman"/>
          <w:sz w:val="26"/>
          <w:szCs w:val="26"/>
        </w:rPr>
        <w:t>Eur</w:t>
      </w:r>
      <w:proofErr w:type="spellEnd"/>
      <w:r w:rsidRPr="009E1234">
        <w:rPr>
          <w:rFonts w:ascii="Times New Roman" w:hAnsi="Times New Roman"/>
          <w:sz w:val="26"/>
          <w:szCs w:val="26"/>
        </w:rPr>
        <w:t>),</w:t>
      </w:r>
    </w:p>
    <w:p w:rsidR="005A48B5" w:rsidRPr="009E1234" w:rsidRDefault="005A48B5" w:rsidP="005A48B5">
      <w:pPr>
        <w:spacing w:after="0" w:line="360" w:lineRule="auto"/>
        <w:jc w:val="both"/>
        <w:rPr>
          <w:rFonts w:ascii="Times New Roman" w:hAnsi="Times New Roman"/>
          <w:sz w:val="26"/>
          <w:szCs w:val="26"/>
        </w:rPr>
      </w:pPr>
      <w:r w:rsidRPr="009E1234">
        <w:rPr>
          <w:rFonts w:ascii="Times New Roman" w:hAnsi="Times New Roman"/>
          <w:sz w:val="26"/>
          <w:szCs w:val="26"/>
        </w:rPr>
        <w:t>BP</w:t>
      </w:r>
      <w:r w:rsidRPr="009E1234">
        <w:rPr>
          <w:rFonts w:ascii="Times New Roman" w:hAnsi="Times New Roman"/>
          <w:sz w:val="26"/>
          <w:szCs w:val="26"/>
          <w:vertAlign w:val="subscript"/>
        </w:rPr>
        <w:t xml:space="preserve">NTOK </w:t>
      </w:r>
      <w:r w:rsidRPr="009E1234">
        <w:rPr>
          <w:rFonts w:ascii="Times New Roman" w:hAnsi="Times New Roman"/>
          <w:sz w:val="26"/>
          <w:szCs w:val="26"/>
        </w:rPr>
        <w:t>– konkrečios nekilnojamo turto objektų kategorijos objektų bendras plotas (m</w:t>
      </w:r>
      <w:r w:rsidRPr="009E1234">
        <w:rPr>
          <w:rFonts w:ascii="Times New Roman" w:hAnsi="Times New Roman"/>
          <w:sz w:val="26"/>
          <w:szCs w:val="26"/>
          <w:vertAlign w:val="superscript"/>
        </w:rPr>
        <w:t>2</w:t>
      </w:r>
      <w:r w:rsidRPr="009E1234">
        <w:rPr>
          <w:rFonts w:ascii="Times New Roman" w:hAnsi="Times New Roman"/>
          <w:sz w:val="26"/>
          <w:szCs w:val="26"/>
        </w:rPr>
        <w:t>),</w:t>
      </w:r>
    </w:p>
    <w:p w:rsidR="005A48B5" w:rsidRPr="009E1234" w:rsidRDefault="005A48B5" w:rsidP="005A48B5">
      <w:pPr>
        <w:spacing w:after="0" w:line="360" w:lineRule="auto"/>
        <w:jc w:val="both"/>
        <w:rPr>
          <w:rFonts w:ascii="Times New Roman" w:hAnsi="Times New Roman"/>
          <w:sz w:val="26"/>
          <w:szCs w:val="26"/>
        </w:rPr>
      </w:pPr>
      <w:r w:rsidRPr="009E1234">
        <w:rPr>
          <w:rFonts w:ascii="Times New Roman" w:hAnsi="Times New Roman"/>
          <w:sz w:val="26"/>
          <w:szCs w:val="26"/>
        </w:rPr>
        <w:t>BP</w:t>
      </w:r>
      <w:r w:rsidRPr="009E1234">
        <w:rPr>
          <w:rFonts w:ascii="Times New Roman" w:hAnsi="Times New Roman"/>
          <w:sz w:val="26"/>
          <w:szCs w:val="26"/>
          <w:vertAlign w:val="subscript"/>
        </w:rPr>
        <w:t xml:space="preserve">JANTO </w:t>
      </w:r>
      <w:r w:rsidRPr="009E1234">
        <w:rPr>
          <w:rFonts w:ascii="Times New Roman" w:hAnsi="Times New Roman"/>
          <w:sz w:val="26"/>
          <w:szCs w:val="26"/>
        </w:rPr>
        <w:t>– juridinių asmenų naudojamų nekilnojamo turto objektų (išskyrus netinkamus naudoti objektus) bendras plotas (m</w:t>
      </w:r>
      <w:r w:rsidRPr="009E1234">
        <w:rPr>
          <w:rFonts w:ascii="Times New Roman" w:hAnsi="Times New Roman"/>
          <w:sz w:val="26"/>
          <w:szCs w:val="26"/>
          <w:vertAlign w:val="superscript"/>
        </w:rPr>
        <w:t>2</w:t>
      </w:r>
      <w:r w:rsidRPr="009E1234">
        <w:rPr>
          <w:rFonts w:ascii="Times New Roman" w:hAnsi="Times New Roman"/>
          <w:sz w:val="26"/>
          <w:szCs w:val="26"/>
        </w:rPr>
        <w:t>),</w:t>
      </w:r>
    </w:p>
    <w:p w:rsidR="005A48B5" w:rsidRPr="009E1234" w:rsidRDefault="005A48B5" w:rsidP="005A48B5">
      <w:pPr>
        <w:spacing w:after="0" w:line="360" w:lineRule="auto"/>
        <w:jc w:val="both"/>
        <w:rPr>
          <w:rFonts w:ascii="Times New Roman" w:hAnsi="Times New Roman"/>
          <w:sz w:val="26"/>
          <w:szCs w:val="26"/>
        </w:rPr>
      </w:pPr>
      <w:r w:rsidRPr="009E1234">
        <w:rPr>
          <w:rFonts w:ascii="Times New Roman" w:hAnsi="Times New Roman"/>
          <w:sz w:val="26"/>
          <w:szCs w:val="26"/>
        </w:rPr>
        <w:t>PS</w:t>
      </w:r>
      <w:r w:rsidRPr="009E1234">
        <w:rPr>
          <w:rFonts w:ascii="Times New Roman" w:hAnsi="Times New Roman"/>
          <w:sz w:val="26"/>
          <w:szCs w:val="26"/>
          <w:vertAlign w:val="subscript"/>
        </w:rPr>
        <w:t xml:space="preserve">JANTO </w:t>
      </w:r>
      <w:r w:rsidRPr="009E1234">
        <w:rPr>
          <w:rFonts w:ascii="Times New Roman" w:hAnsi="Times New Roman"/>
          <w:sz w:val="26"/>
          <w:szCs w:val="26"/>
        </w:rPr>
        <w:t>– juridinių asmenų naudojamiems nekilnojamo turto objektams tenkančios pastoviosios sąnaudos, apskaičiuotos pagal (2) formulę (</w:t>
      </w:r>
      <w:proofErr w:type="spellStart"/>
      <w:r w:rsidRPr="009E1234">
        <w:rPr>
          <w:rFonts w:ascii="Times New Roman" w:hAnsi="Times New Roman"/>
          <w:sz w:val="26"/>
          <w:szCs w:val="26"/>
        </w:rPr>
        <w:t>Eur</w:t>
      </w:r>
      <w:proofErr w:type="spellEnd"/>
      <w:r w:rsidRPr="009E1234">
        <w:rPr>
          <w:rFonts w:ascii="Times New Roman" w:hAnsi="Times New Roman"/>
          <w:sz w:val="26"/>
          <w:szCs w:val="26"/>
        </w:rPr>
        <w:t>),</w:t>
      </w:r>
    </w:p>
    <w:p w:rsidR="005A48B5" w:rsidRPr="009E1234" w:rsidRDefault="005A48B5" w:rsidP="005A48B5">
      <w:pPr>
        <w:spacing w:after="0" w:line="360" w:lineRule="auto"/>
        <w:jc w:val="both"/>
        <w:rPr>
          <w:rFonts w:ascii="Times New Roman" w:hAnsi="Times New Roman"/>
          <w:sz w:val="26"/>
          <w:szCs w:val="26"/>
        </w:rPr>
      </w:pPr>
      <w:r w:rsidRPr="009E1234">
        <w:rPr>
          <w:rFonts w:ascii="Times New Roman" w:hAnsi="Times New Roman"/>
          <w:sz w:val="26"/>
          <w:szCs w:val="26"/>
        </w:rPr>
        <w:t>DPK</w:t>
      </w:r>
      <w:r w:rsidRPr="009E1234">
        <w:rPr>
          <w:rFonts w:ascii="Times New Roman" w:hAnsi="Times New Roman"/>
          <w:sz w:val="26"/>
          <w:szCs w:val="26"/>
          <w:vertAlign w:val="subscript"/>
        </w:rPr>
        <w:t xml:space="preserve">NTOK </w:t>
      </w:r>
      <w:r w:rsidRPr="009E1234">
        <w:rPr>
          <w:rFonts w:ascii="Times New Roman" w:hAnsi="Times New Roman"/>
          <w:sz w:val="26"/>
          <w:szCs w:val="26"/>
        </w:rPr>
        <w:t>– konkrečiai nekilnojamo turto objektų kategorijai nustatytas darbuotojų ir ploto santykio koeficientas.</w:t>
      </w:r>
    </w:p>
    <w:p w:rsidR="005A48B5" w:rsidRPr="009E1234" w:rsidRDefault="005A48B5" w:rsidP="005A48B5">
      <w:pPr>
        <w:spacing w:after="0" w:line="240" w:lineRule="auto"/>
        <w:jc w:val="both"/>
        <w:rPr>
          <w:rFonts w:ascii="Times New Roman" w:hAnsi="Times New Roman"/>
          <w:sz w:val="26"/>
          <w:szCs w:val="26"/>
        </w:rPr>
      </w:pP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 xml:space="preserve">49. Kiekvienai nekilnojamojo turto objektų kategorijai nustatyti darbuotojų ir ploto santykio koeficientai pateikiami  Metodikos 2 priede. Kiekvienos nekilnojamo turto objektų kategorijos darbuotojų ir ploto santykis paskaičiuotas apibendrinus </w:t>
      </w:r>
      <w:r w:rsidRPr="009E1234">
        <w:rPr>
          <w:rFonts w:ascii="Times New Roman" w:hAnsi="Times New Roman"/>
          <w:color w:val="000000"/>
          <w:sz w:val="26"/>
          <w:szCs w:val="26"/>
        </w:rPr>
        <w:t xml:space="preserve">Lietuvos </w:t>
      </w:r>
      <w:r w:rsidRPr="009E1234">
        <w:rPr>
          <w:rFonts w:ascii="Times New Roman" w:hAnsi="Times New Roman"/>
          <w:sz w:val="26"/>
          <w:szCs w:val="26"/>
        </w:rPr>
        <w:t>Statistikos departamento duomenis apie darbuotojų skaičių, dirbantį tam tikrose ūkio šakose, ir nekilnojamojo turto plotus, registruotus ūkinėms veikloms. Koeficientai nustatyti kiekvienai nekilnojamo turto objektų kategorijai, juridinių asmenų darbuotojų ir ploto santykį palyginus su vidutiniu darbuotojų ir ploto santykiu (Lietuvos mastu ir atsižvelgiant į savivaldybės ypatumus).</w:t>
      </w: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50. Pastoviąsias sąnaudas priskyrus kiekvienai nekilnojamojo turto objektų kategorijai, paskaičiuojamas dvinarės rinkliavos pastoviosios dedamosios parametras, kuris naudojamas paskaičiuojant kiekvienam nekilnojamojo turto objektui tenkančias pastoviąsias sąnaudas:</w:t>
      </w: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 xml:space="preserve">50.1. </w:t>
      </w:r>
      <w:r>
        <w:rPr>
          <w:rFonts w:ascii="Times New Roman" w:hAnsi="Times New Roman"/>
          <w:sz w:val="26"/>
          <w:szCs w:val="26"/>
        </w:rPr>
        <w:t>d</w:t>
      </w:r>
      <w:r w:rsidRPr="009E1234">
        <w:rPr>
          <w:rFonts w:ascii="Times New Roman" w:hAnsi="Times New Roman"/>
          <w:sz w:val="26"/>
          <w:szCs w:val="26"/>
        </w:rPr>
        <w:t>vinarės rinkliavos pastoviosios dedamosios parametro dydis gyvenamosios paskirties objektams paskaičiuojamas pagal formulę:</w:t>
      </w:r>
    </w:p>
    <w:p w:rsidR="005A48B5" w:rsidRPr="009E1234" w:rsidRDefault="005A48B5" w:rsidP="005A48B5">
      <w:pPr>
        <w:spacing w:after="0" w:line="240" w:lineRule="auto"/>
        <w:jc w:val="both"/>
        <w:rPr>
          <w:rFonts w:ascii="Times New Roman" w:hAnsi="Times New Roman"/>
          <w:sz w:val="26"/>
          <w:szCs w:val="26"/>
        </w:rPr>
      </w:pPr>
    </w:p>
    <w:p w:rsidR="005A48B5" w:rsidRPr="009E1234" w:rsidRDefault="005A48B5" w:rsidP="005A48B5">
      <w:pPr>
        <w:spacing w:after="0" w:line="360" w:lineRule="auto"/>
        <w:rPr>
          <w:rFonts w:ascii="Times New Roman" w:hAnsi="Times New Roman"/>
          <w:sz w:val="26"/>
          <w:szCs w:val="26"/>
        </w:rPr>
      </w:pPr>
      <w:r w:rsidRPr="009E1234">
        <w:rPr>
          <w:rFonts w:ascii="Times New Roman" w:hAnsi="Times New Roman"/>
          <w:sz w:val="26"/>
          <w:szCs w:val="26"/>
        </w:rPr>
        <w:t>DVR</w:t>
      </w:r>
      <w:r w:rsidRPr="009E1234">
        <w:rPr>
          <w:rFonts w:ascii="Times New Roman" w:hAnsi="Times New Roman"/>
          <w:sz w:val="26"/>
          <w:szCs w:val="26"/>
          <w:vertAlign w:val="subscript"/>
        </w:rPr>
        <w:t>PDP1</w:t>
      </w:r>
      <w:r w:rsidRPr="009E1234">
        <w:rPr>
          <w:rFonts w:ascii="Times New Roman" w:hAnsi="Times New Roman"/>
          <w:sz w:val="26"/>
          <w:szCs w:val="26"/>
        </w:rPr>
        <w:t xml:space="preserve"> = PS</w:t>
      </w:r>
      <w:r w:rsidRPr="009E1234">
        <w:rPr>
          <w:rFonts w:ascii="Times New Roman" w:hAnsi="Times New Roman"/>
          <w:sz w:val="26"/>
          <w:szCs w:val="26"/>
          <w:vertAlign w:val="subscript"/>
        </w:rPr>
        <w:t>GPO</w:t>
      </w:r>
      <w:r w:rsidRPr="009E1234">
        <w:rPr>
          <w:rFonts w:ascii="Times New Roman" w:hAnsi="Times New Roman"/>
          <w:sz w:val="26"/>
          <w:szCs w:val="26"/>
        </w:rPr>
        <w:t xml:space="preserve"> / AP</w:t>
      </w:r>
      <w:r w:rsidRPr="009E1234">
        <w:rPr>
          <w:rFonts w:ascii="Times New Roman" w:hAnsi="Times New Roman"/>
          <w:sz w:val="26"/>
          <w:szCs w:val="26"/>
          <w:vertAlign w:val="subscript"/>
        </w:rPr>
        <w:t>GPO</w:t>
      </w:r>
      <w:r w:rsidRPr="009E1234">
        <w:rPr>
          <w:rFonts w:ascii="Times New Roman" w:hAnsi="Times New Roman"/>
          <w:sz w:val="26"/>
          <w:szCs w:val="26"/>
        </w:rPr>
        <w:t>, kur:</w:t>
      </w:r>
      <w:r w:rsidRPr="009E1234">
        <w:rPr>
          <w:rFonts w:ascii="Times New Roman" w:hAnsi="Times New Roman"/>
          <w:sz w:val="26"/>
          <w:szCs w:val="26"/>
        </w:rPr>
        <w:tab/>
      </w:r>
      <w:r w:rsidRPr="009E1234">
        <w:rPr>
          <w:rFonts w:ascii="Times New Roman" w:hAnsi="Times New Roman"/>
          <w:sz w:val="26"/>
          <w:szCs w:val="26"/>
        </w:rPr>
        <w:tab/>
      </w:r>
      <w:r w:rsidRPr="009E1234">
        <w:rPr>
          <w:rFonts w:ascii="Times New Roman" w:hAnsi="Times New Roman"/>
          <w:sz w:val="26"/>
          <w:szCs w:val="26"/>
        </w:rPr>
        <w:tab/>
      </w:r>
      <w:r w:rsidRPr="009E1234">
        <w:rPr>
          <w:rFonts w:ascii="Times New Roman" w:hAnsi="Times New Roman"/>
          <w:sz w:val="26"/>
          <w:szCs w:val="26"/>
        </w:rPr>
        <w:tab/>
      </w:r>
      <w:r w:rsidRPr="009E1234">
        <w:rPr>
          <w:rFonts w:ascii="Times New Roman" w:hAnsi="Times New Roman"/>
          <w:sz w:val="26"/>
          <w:szCs w:val="26"/>
        </w:rPr>
        <w:tab/>
        <w:t>(5)</w:t>
      </w:r>
    </w:p>
    <w:p w:rsidR="005A48B5" w:rsidRPr="009E1234" w:rsidRDefault="005A48B5" w:rsidP="005A48B5">
      <w:pPr>
        <w:spacing w:after="0" w:line="360" w:lineRule="auto"/>
        <w:jc w:val="both"/>
        <w:rPr>
          <w:rFonts w:ascii="Times New Roman" w:hAnsi="Times New Roman"/>
          <w:sz w:val="26"/>
          <w:szCs w:val="26"/>
        </w:rPr>
      </w:pPr>
      <w:r w:rsidRPr="009E1234">
        <w:rPr>
          <w:rFonts w:ascii="Times New Roman" w:hAnsi="Times New Roman"/>
          <w:sz w:val="26"/>
          <w:szCs w:val="26"/>
        </w:rPr>
        <w:t>DVR</w:t>
      </w:r>
      <w:r w:rsidRPr="009E1234">
        <w:rPr>
          <w:rFonts w:ascii="Times New Roman" w:hAnsi="Times New Roman"/>
          <w:sz w:val="26"/>
          <w:szCs w:val="26"/>
          <w:vertAlign w:val="subscript"/>
        </w:rPr>
        <w:t xml:space="preserve">PDP1 </w:t>
      </w:r>
      <w:r w:rsidRPr="009E1234">
        <w:rPr>
          <w:rFonts w:ascii="Times New Roman" w:hAnsi="Times New Roman"/>
          <w:sz w:val="26"/>
          <w:szCs w:val="26"/>
        </w:rPr>
        <w:t>– dvinarės rinkliavos pastoviosios dalies parametro dydis gyvenamosios paskirties objektams (</w:t>
      </w:r>
      <w:proofErr w:type="spellStart"/>
      <w:r w:rsidRPr="009E1234">
        <w:rPr>
          <w:rFonts w:ascii="Times New Roman" w:hAnsi="Times New Roman"/>
          <w:sz w:val="26"/>
          <w:szCs w:val="26"/>
        </w:rPr>
        <w:t>Eur</w:t>
      </w:r>
      <w:proofErr w:type="spellEnd"/>
      <w:r w:rsidRPr="009E1234">
        <w:rPr>
          <w:rFonts w:ascii="Times New Roman" w:hAnsi="Times New Roman"/>
          <w:sz w:val="26"/>
          <w:szCs w:val="26"/>
        </w:rPr>
        <w:t>/m</w:t>
      </w:r>
      <w:r w:rsidRPr="009E1234">
        <w:rPr>
          <w:rFonts w:ascii="Times New Roman" w:hAnsi="Times New Roman"/>
          <w:sz w:val="26"/>
          <w:szCs w:val="26"/>
          <w:vertAlign w:val="superscript"/>
        </w:rPr>
        <w:t>2</w:t>
      </w:r>
      <w:r w:rsidRPr="009E1234">
        <w:rPr>
          <w:rFonts w:ascii="Times New Roman" w:hAnsi="Times New Roman"/>
          <w:sz w:val="26"/>
          <w:szCs w:val="26"/>
        </w:rPr>
        <w:t>),</w:t>
      </w:r>
    </w:p>
    <w:p w:rsidR="005A48B5" w:rsidRPr="009E1234" w:rsidRDefault="005A48B5" w:rsidP="005A48B5">
      <w:pPr>
        <w:spacing w:after="0" w:line="360" w:lineRule="auto"/>
        <w:jc w:val="both"/>
        <w:rPr>
          <w:rFonts w:ascii="Times New Roman" w:hAnsi="Times New Roman"/>
          <w:sz w:val="26"/>
          <w:szCs w:val="26"/>
        </w:rPr>
      </w:pPr>
      <w:r w:rsidRPr="009E1234">
        <w:rPr>
          <w:rFonts w:ascii="Times New Roman" w:hAnsi="Times New Roman"/>
          <w:sz w:val="26"/>
          <w:szCs w:val="26"/>
        </w:rPr>
        <w:t>PS</w:t>
      </w:r>
      <w:r w:rsidRPr="009E1234">
        <w:rPr>
          <w:rFonts w:ascii="Times New Roman" w:hAnsi="Times New Roman"/>
          <w:sz w:val="26"/>
          <w:szCs w:val="26"/>
          <w:vertAlign w:val="subscript"/>
        </w:rPr>
        <w:t xml:space="preserve">GPO </w:t>
      </w:r>
      <w:r w:rsidRPr="009E1234">
        <w:rPr>
          <w:rFonts w:ascii="Times New Roman" w:hAnsi="Times New Roman"/>
          <w:sz w:val="26"/>
          <w:szCs w:val="26"/>
        </w:rPr>
        <w:t>– gyvenamosios paskirties objektams tenkančios pastoviosios sąnaudos, apskaičiuotos pagal (3) formulę (</w:t>
      </w:r>
      <w:proofErr w:type="spellStart"/>
      <w:r w:rsidRPr="009E1234">
        <w:rPr>
          <w:rFonts w:ascii="Times New Roman" w:hAnsi="Times New Roman"/>
          <w:sz w:val="26"/>
          <w:szCs w:val="26"/>
        </w:rPr>
        <w:t>Eur</w:t>
      </w:r>
      <w:proofErr w:type="spellEnd"/>
      <w:r w:rsidRPr="009E1234">
        <w:rPr>
          <w:rFonts w:ascii="Times New Roman" w:hAnsi="Times New Roman"/>
          <w:sz w:val="26"/>
          <w:szCs w:val="26"/>
        </w:rPr>
        <w:t>),</w:t>
      </w:r>
    </w:p>
    <w:p w:rsidR="005A48B5" w:rsidRPr="009E1234" w:rsidRDefault="005A48B5" w:rsidP="005A48B5">
      <w:pPr>
        <w:spacing w:after="0" w:line="360" w:lineRule="auto"/>
        <w:jc w:val="both"/>
        <w:rPr>
          <w:rFonts w:ascii="Times New Roman" w:hAnsi="Times New Roman"/>
          <w:sz w:val="26"/>
          <w:szCs w:val="26"/>
        </w:rPr>
      </w:pPr>
      <w:r w:rsidRPr="009E1234">
        <w:rPr>
          <w:rFonts w:ascii="Times New Roman" w:hAnsi="Times New Roman"/>
          <w:sz w:val="26"/>
          <w:szCs w:val="26"/>
        </w:rPr>
        <w:t>AP</w:t>
      </w:r>
      <w:r w:rsidRPr="009E1234">
        <w:rPr>
          <w:rFonts w:ascii="Times New Roman" w:hAnsi="Times New Roman"/>
          <w:sz w:val="26"/>
          <w:szCs w:val="26"/>
          <w:vertAlign w:val="subscript"/>
        </w:rPr>
        <w:t xml:space="preserve">GPO </w:t>
      </w:r>
      <w:r w:rsidRPr="009E1234">
        <w:rPr>
          <w:rFonts w:ascii="Times New Roman" w:hAnsi="Times New Roman"/>
          <w:sz w:val="26"/>
          <w:szCs w:val="26"/>
        </w:rPr>
        <w:t>– gyvenamosios paskirties objektų apmokestinamas plotas (m</w:t>
      </w:r>
      <w:r w:rsidRPr="009E1234">
        <w:rPr>
          <w:rFonts w:ascii="Times New Roman" w:hAnsi="Times New Roman"/>
          <w:sz w:val="26"/>
          <w:szCs w:val="26"/>
          <w:vertAlign w:val="superscript"/>
        </w:rPr>
        <w:t>2</w:t>
      </w:r>
      <w:r>
        <w:rPr>
          <w:rFonts w:ascii="Times New Roman" w:hAnsi="Times New Roman"/>
          <w:sz w:val="26"/>
          <w:szCs w:val="26"/>
        </w:rPr>
        <w:t>);</w:t>
      </w:r>
    </w:p>
    <w:p w:rsidR="005A48B5" w:rsidRPr="009E1234" w:rsidRDefault="005A48B5" w:rsidP="005A48B5">
      <w:pPr>
        <w:spacing w:after="0" w:line="240" w:lineRule="auto"/>
        <w:jc w:val="both"/>
        <w:rPr>
          <w:rFonts w:ascii="Times New Roman" w:hAnsi="Times New Roman"/>
          <w:sz w:val="26"/>
          <w:szCs w:val="26"/>
        </w:rPr>
      </w:pP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 xml:space="preserve">50.2. </w:t>
      </w:r>
      <w:r>
        <w:rPr>
          <w:rFonts w:ascii="Times New Roman" w:hAnsi="Times New Roman"/>
          <w:sz w:val="26"/>
          <w:szCs w:val="26"/>
        </w:rPr>
        <w:t>d</w:t>
      </w:r>
      <w:r w:rsidRPr="009E1234">
        <w:rPr>
          <w:rFonts w:ascii="Times New Roman" w:hAnsi="Times New Roman"/>
          <w:sz w:val="26"/>
          <w:szCs w:val="26"/>
        </w:rPr>
        <w:t>vinarės rinkliavos pastoviosios dedamosios parametro dydis sodų paskirties arba gyventojų naudojamiems garažų paskirties objektams paskaičiuojamas pagal formulę:</w:t>
      </w:r>
    </w:p>
    <w:p w:rsidR="005A48B5" w:rsidRPr="009E1234" w:rsidRDefault="005A48B5" w:rsidP="005A48B5">
      <w:pPr>
        <w:spacing w:after="0" w:line="240" w:lineRule="auto"/>
        <w:jc w:val="both"/>
        <w:rPr>
          <w:rFonts w:ascii="Times New Roman" w:hAnsi="Times New Roman"/>
          <w:sz w:val="26"/>
          <w:szCs w:val="26"/>
        </w:rPr>
      </w:pPr>
    </w:p>
    <w:p w:rsidR="005A48B5" w:rsidRPr="009E1234" w:rsidRDefault="005A48B5" w:rsidP="005A48B5">
      <w:pPr>
        <w:spacing w:after="0" w:line="360" w:lineRule="auto"/>
        <w:rPr>
          <w:rFonts w:ascii="Times New Roman" w:hAnsi="Times New Roman"/>
          <w:sz w:val="26"/>
          <w:szCs w:val="26"/>
        </w:rPr>
      </w:pPr>
      <w:r w:rsidRPr="009E1234">
        <w:rPr>
          <w:rFonts w:ascii="Times New Roman" w:hAnsi="Times New Roman"/>
          <w:sz w:val="26"/>
          <w:szCs w:val="26"/>
        </w:rPr>
        <w:lastRenderedPageBreak/>
        <w:t>DVR</w:t>
      </w:r>
      <w:r w:rsidRPr="009E1234">
        <w:rPr>
          <w:rFonts w:ascii="Times New Roman" w:hAnsi="Times New Roman"/>
          <w:sz w:val="26"/>
          <w:szCs w:val="26"/>
          <w:vertAlign w:val="subscript"/>
        </w:rPr>
        <w:t>PDP2</w:t>
      </w:r>
      <w:r w:rsidRPr="009E1234">
        <w:rPr>
          <w:rFonts w:ascii="Times New Roman" w:hAnsi="Times New Roman"/>
          <w:sz w:val="26"/>
          <w:szCs w:val="26"/>
        </w:rPr>
        <w:t xml:space="preserve"> = PS</w:t>
      </w:r>
      <w:r w:rsidRPr="009E1234">
        <w:rPr>
          <w:rFonts w:ascii="Times New Roman" w:hAnsi="Times New Roman"/>
          <w:sz w:val="26"/>
          <w:szCs w:val="26"/>
          <w:vertAlign w:val="subscript"/>
        </w:rPr>
        <w:t>NTOK</w:t>
      </w:r>
      <w:r w:rsidRPr="009E1234">
        <w:rPr>
          <w:rFonts w:ascii="Times New Roman" w:hAnsi="Times New Roman"/>
          <w:sz w:val="26"/>
          <w:szCs w:val="26"/>
        </w:rPr>
        <w:t xml:space="preserve"> / TOS</w:t>
      </w:r>
      <w:r w:rsidRPr="009E1234">
        <w:rPr>
          <w:rFonts w:ascii="Times New Roman" w:hAnsi="Times New Roman"/>
          <w:sz w:val="26"/>
          <w:szCs w:val="26"/>
          <w:vertAlign w:val="subscript"/>
        </w:rPr>
        <w:t>NTOK</w:t>
      </w:r>
      <w:r w:rsidRPr="009E1234">
        <w:rPr>
          <w:rFonts w:ascii="Times New Roman" w:hAnsi="Times New Roman"/>
          <w:sz w:val="26"/>
          <w:szCs w:val="26"/>
        </w:rPr>
        <w:t>, kur:</w:t>
      </w:r>
      <w:r w:rsidRPr="009E1234">
        <w:rPr>
          <w:rFonts w:ascii="Times New Roman" w:hAnsi="Times New Roman"/>
          <w:sz w:val="26"/>
          <w:szCs w:val="26"/>
        </w:rPr>
        <w:tab/>
      </w:r>
      <w:r w:rsidRPr="009E1234">
        <w:rPr>
          <w:rFonts w:ascii="Times New Roman" w:hAnsi="Times New Roman"/>
          <w:sz w:val="26"/>
          <w:szCs w:val="26"/>
        </w:rPr>
        <w:tab/>
      </w:r>
      <w:r w:rsidRPr="009E1234">
        <w:rPr>
          <w:rFonts w:ascii="Times New Roman" w:hAnsi="Times New Roman"/>
          <w:sz w:val="26"/>
          <w:szCs w:val="26"/>
        </w:rPr>
        <w:tab/>
      </w:r>
      <w:r w:rsidRPr="009E1234">
        <w:rPr>
          <w:rFonts w:ascii="Times New Roman" w:hAnsi="Times New Roman"/>
          <w:sz w:val="26"/>
          <w:szCs w:val="26"/>
        </w:rPr>
        <w:tab/>
      </w:r>
      <w:r w:rsidRPr="009E1234">
        <w:rPr>
          <w:rFonts w:ascii="Times New Roman" w:hAnsi="Times New Roman"/>
          <w:sz w:val="26"/>
          <w:szCs w:val="26"/>
        </w:rPr>
        <w:tab/>
        <w:t>(6)</w:t>
      </w:r>
    </w:p>
    <w:p w:rsidR="005A48B5" w:rsidRPr="009E1234" w:rsidRDefault="005A48B5" w:rsidP="005A48B5">
      <w:pPr>
        <w:spacing w:after="0" w:line="360" w:lineRule="auto"/>
        <w:jc w:val="both"/>
        <w:rPr>
          <w:rFonts w:ascii="Times New Roman" w:hAnsi="Times New Roman"/>
          <w:sz w:val="26"/>
          <w:szCs w:val="26"/>
        </w:rPr>
      </w:pPr>
      <w:r w:rsidRPr="009E1234">
        <w:rPr>
          <w:rFonts w:ascii="Times New Roman" w:hAnsi="Times New Roman"/>
          <w:sz w:val="26"/>
          <w:szCs w:val="26"/>
        </w:rPr>
        <w:t>DVR</w:t>
      </w:r>
      <w:r w:rsidRPr="009E1234">
        <w:rPr>
          <w:rFonts w:ascii="Times New Roman" w:hAnsi="Times New Roman"/>
          <w:sz w:val="26"/>
          <w:szCs w:val="26"/>
          <w:vertAlign w:val="subscript"/>
        </w:rPr>
        <w:t xml:space="preserve">PDP2 </w:t>
      </w:r>
      <w:r w:rsidRPr="009E1234">
        <w:rPr>
          <w:rFonts w:ascii="Times New Roman" w:hAnsi="Times New Roman"/>
          <w:sz w:val="26"/>
          <w:szCs w:val="26"/>
        </w:rPr>
        <w:t>– dvinarės rinkliavos pastoviosios dalies parametro dydis sodų arba gyventojų naudojamų garažų paskirties objektams (</w:t>
      </w:r>
      <w:proofErr w:type="spellStart"/>
      <w:r w:rsidRPr="009E1234">
        <w:rPr>
          <w:rFonts w:ascii="Times New Roman" w:hAnsi="Times New Roman"/>
          <w:sz w:val="26"/>
          <w:szCs w:val="26"/>
        </w:rPr>
        <w:t>Eur</w:t>
      </w:r>
      <w:proofErr w:type="spellEnd"/>
      <w:r w:rsidRPr="009E1234">
        <w:rPr>
          <w:rFonts w:ascii="Times New Roman" w:hAnsi="Times New Roman"/>
          <w:sz w:val="26"/>
          <w:szCs w:val="26"/>
        </w:rPr>
        <w:t>/</w:t>
      </w:r>
      <w:proofErr w:type="spellStart"/>
      <w:r w:rsidRPr="009E1234">
        <w:rPr>
          <w:rFonts w:ascii="Times New Roman" w:hAnsi="Times New Roman"/>
          <w:sz w:val="26"/>
          <w:szCs w:val="26"/>
        </w:rPr>
        <w:t>turt</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objekt</w:t>
      </w:r>
      <w:proofErr w:type="spellEnd"/>
      <w:r w:rsidRPr="009E1234">
        <w:rPr>
          <w:rFonts w:ascii="Times New Roman" w:hAnsi="Times New Roman"/>
          <w:sz w:val="26"/>
          <w:szCs w:val="26"/>
        </w:rPr>
        <w:t>.)</w:t>
      </w:r>
    </w:p>
    <w:p w:rsidR="005A48B5" w:rsidRPr="009E1234" w:rsidRDefault="005A48B5" w:rsidP="005A48B5">
      <w:pPr>
        <w:spacing w:after="0" w:line="360" w:lineRule="auto"/>
        <w:jc w:val="both"/>
        <w:rPr>
          <w:rFonts w:ascii="Times New Roman" w:hAnsi="Times New Roman"/>
          <w:sz w:val="26"/>
          <w:szCs w:val="26"/>
        </w:rPr>
      </w:pPr>
      <w:r w:rsidRPr="009E1234">
        <w:rPr>
          <w:rFonts w:ascii="Times New Roman" w:hAnsi="Times New Roman"/>
          <w:sz w:val="26"/>
          <w:szCs w:val="26"/>
        </w:rPr>
        <w:t>PS</w:t>
      </w:r>
      <w:r w:rsidRPr="009E1234">
        <w:rPr>
          <w:rFonts w:ascii="Times New Roman" w:hAnsi="Times New Roman"/>
          <w:sz w:val="26"/>
          <w:szCs w:val="26"/>
          <w:vertAlign w:val="subscript"/>
        </w:rPr>
        <w:t xml:space="preserve">NTOK </w:t>
      </w:r>
      <w:r w:rsidRPr="009E1234">
        <w:rPr>
          <w:rFonts w:ascii="Times New Roman" w:hAnsi="Times New Roman"/>
          <w:sz w:val="26"/>
          <w:szCs w:val="26"/>
        </w:rPr>
        <w:t>– sodų arba gyventojų naudojamų garažų paskirties objektams tenkančios pastoviosios sąnaudos, apskaičiuotos pagal (3) formulę (</w:t>
      </w:r>
      <w:proofErr w:type="spellStart"/>
      <w:r w:rsidRPr="009E1234">
        <w:rPr>
          <w:rFonts w:ascii="Times New Roman" w:hAnsi="Times New Roman"/>
          <w:sz w:val="26"/>
          <w:szCs w:val="26"/>
        </w:rPr>
        <w:t>Eur</w:t>
      </w:r>
      <w:proofErr w:type="spellEnd"/>
      <w:r w:rsidRPr="009E1234">
        <w:rPr>
          <w:rFonts w:ascii="Times New Roman" w:hAnsi="Times New Roman"/>
          <w:sz w:val="26"/>
          <w:szCs w:val="26"/>
        </w:rPr>
        <w:t>),</w:t>
      </w:r>
    </w:p>
    <w:p w:rsidR="005A48B5" w:rsidRPr="009E1234" w:rsidRDefault="005A48B5" w:rsidP="005A48B5">
      <w:pPr>
        <w:spacing w:after="0" w:line="360" w:lineRule="auto"/>
        <w:jc w:val="both"/>
        <w:rPr>
          <w:rFonts w:ascii="Times New Roman" w:hAnsi="Times New Roman"/>
          <w:sz w:val="26"/>
          <w:szCs w:val="26"/>
        </w:rPr>
      </w:pPr>
      <w:r w:rsidRPr="009E1234">
        <w:rPr>
          <w:rFonts w:ascii="Times New Roman" w:hAnsi="Times New Roman"/>
          <w:sz w:val="26"/>
          <w:szCs w:val="26"/>
        </w:rPr>
        <w:t>TOS</w:t>
      </w:r>
      <w:r w:rsidRPr="009E1234">
        <w:rPr>
          <w:rFonts w:ascii="Times New Roman" w:hAnsi="Times New Roman"/>
          <w:sz w:val="26"/>
          <w:szCs w:val="26"/>
          <w:vertAlign w:val="subscript"/>
        </w:rPr>
        <w:t xml:space="preserve">NTOK </w:t>
      </w:r>
      <w:r w:rsidRPr="009E1234">
        <w:rPr>
          <w:rFonts w:ascii="Times New Roman" w:hAnsi="Times New Roman"/>
          <w:sz w:val="26"/>
          <w:szCs w:val="26"/>
        </w:rPr>
        <w:t>– sodų arba gyventojų naudojamų garažų paskirties objektų nekilojamojo turto objektų skaičius (</w:t>
      </w:r>
      <w:proofErr w:type="spellStart"/>
      <w:r w:rsidRPr="009E1234">
        <w:rPr>
          <w:rFonts w:ascii="Times New Roman" w:hAnsi="Times New Roman"/>
          <w:sz w:val="26"/>
          <w:szCs w:val="26"/>
        </w:rPr>
        <w:t>objekt</w:t>
      </w:r>
      <w:proofErr w:type="spellEnd"/>
      <w:r w:rsidRPr="009E1234">
        <w:rPr>
          <w:rFonts w:ascii="Times New Roman" w:hAnsi="Times New Roman"/>
          <w:sz w:val="26"/>
          <w:szCs w:val="26"/>
        </w:rPr>
        <w:t>.)</w:t>
      </w:r>
      <w:r>
        <w:rPr>
          <w:rFonts w:ascii="Times New Roman" w:hAnsi="Times New Roman"/>
          <w:sz w:val="26"/>
          <w:szCs w:val="26"/>
        </w:rPr>
        <w:t>;</w:t>
      </w:r>
      <w:r w:rsidRPr="009E1234">
        <w:rPr>
          <w:rFonts w:ascii="Times New Roman" w:hAnsi="Times New Roman"/>
          <w:sz w:val="26"/>
          <w:szCs w:val="26"/>
        </w:rPr>
        <w:t xml:space="preserve"> </w:t>
      </w:r>
    </w:p>
    <w:p w:rsidR="005A48B5" w:rsidRPr="009E1234" w:rsidRDefault="005A48B5" w:rsidP="005A48B5">
      <w:pPr>
        <w:spacing w:after="0" w:line="240" w:lineRule="auto"/>
        <w:jc w:val="both"/>
        <w:rPr>
          <w:rFonts w:ascii="Times New Roman" w:hAnsi="Times New Roman"/>
          <w:sz w:val="26"/>
          <w:szCs w:val="26"/>
        </w:rPr>
      </w:pP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 xml:space="preserve">50.3. </w:t>
      </w:r>
      <w:r>
        <w:rPr>
          <w:rFonts w:ascii="Times New Roman" w:hAnsi="Times New Roman"/>
          <w:sz w:val="26"/>
          <w:szCs w:val="26"/>
        </w:rPr>
        <w:t>d</w:t>
      </w:r>
      <w:r w:rsidRPr="009E1234">
        <w:rPr>
          <w:rFonts w:ascii="Times New Roman" w:hAnsi="Times New Roman"/>
          <w:sz w:val="26"/>
          <w:szCs w:val="26"/>
        </w:rPr>
        <w:t>vinarės rinkliavos pastoviosios dedamosios parametro dydis juridinių asmenų naudojamiems nekilnojamo turto objektams paskaičiuojamas pagal formulę:</w:t>
      </w:r>
    </w:p>
    <w:p w:rsidR="005A48B5" w:rsidRPr="009E1234" w:rsidRDefault="005A48B5" w:rsidP="005A48B5">
      <w:pPr>
        <w:spacing w:after="0" w:line="240" w:lineRule="auto"/>
        <w:jc w:val="both"/>
        <w:rPr>
          <w:rFonts w:ascii="Times New Roman" w:hAnsi="Times New Roman"/>
          <w:sz w:val="26"/>
          <w:szCs w:val="26"/>
        </w:rPr>
      </w:pPr>
    </w:p>
    <w:p w:rsidR="005A48B5" w:rsidRPr="009E1234" w:rsidRDefault="005A48B5" w:rsidP="005A48B5">
      <w:pPr>
        <w:spacing w:after="0" w:line="360" w:lineRule="auto"/>
        <w:rPr>
          <w:rFonts w:ascii="Times New Roman" w:hAnsi="Times New Roman"/>
          <w:sz w:val="26"/>
          <w:szCs w:val="26"/>
        </w:rPr>
      </w:pPr>
      <w:r w:rsidRPr="009E1234">
        <w:rPr>
          <w:rFonts w:ascii="Times New Roman" w:hAnsi="Times New Roman"/>
          <w:sz w:val="26"/>
          <w:szCs w:val="26"/>
        </w:rPr>
        <w:t>DVR</w:t>
      </w:r>
      <w:r w:rsidRPr="009E1234">
        <w:rPr>
          <w:rFonts w:ascii="Times New Roman" w:hAnsi="Times New Roman"/>
          <w:sz w:val="26"/>
          <w:szCs w:val="26"/>
          <w:vertAlign w:val="subscript"/>
        </w:rPr>
        <w:t>PDP3</w:t>
      </w:r>
      <w:r w:rsidRPr="009E1234">
        <w:rPr>
          <w:rFonts w:ascii="Times New Roman" w:hAnsi="Times New Roman"/>
          <w:sz w:val="26"/>
          <w:szCs w:val="26"/>
        </w:rPr>
        <w:t xml:space="preserve"> = PS</w:t>
      </w:r>
      <w:r w:rsidRPr="009E1234">
        <w:rPr>
          <w:rFonts w:ascii="Times New Roman" w:hAnsi="Times New Roman"/>
          <w:sz w:val="26"/>
          <w:szCs w:val="26"/>
          <w:vertAlign w:val="subscript"/>
        </w:rPr>
        <w:t>NTOK</w:t>
      </w:r>
      <w:r w:rsidRPr="009E1234">
        <w:rPr>
          <w:rFonts w:ascii="Times New Roman" w:hAnsi="Times New Roman"/>
          <w:sz w:val="26"/>
          <w:szCs w:val="26"/>
        </w:rPr>
        <w:t xml:space="preserve"> / AP</w:t>
      </w:r>
      <w:r w:rsidRPr="009E1234">
        <w:rPr>
          <w:rFonts w:ascii="Times New Roman" w:hAnsi="Times New Roman"/>
          <w:sz w:val="26"/>
          <w:szCs w:val="26"/>
          <w:vertAlign w:val="subscript"/>
        </w:rPr>
        <w:t>NTOK</w:t>
      </w:r>
      <w:r w:rsidRPr="009E1234">
        <w:rPr>
          <w:rFonts w:ascii="Times New Roman" w:hAnsi="Times New Roman"/>
          <w:sz w:val="26"/>
          <w:szCs w:val="26"/>
        </w:rPr>
        <w:t>, kur:</w:t>
      </w:r>
      <w:r w:rsidRPr="009E1234">
        <w:rPr>
          <w:rFonts w:ascii="Times New Roman" w:hAnsi="Times New Roman"/>
          <w:sz w:val="26"/>
          <w:szCs w:val="26"/>
        </w:rPr>
        <w:tab/>
      </w:r>
      <w:r w:rsidRPr="009E1234">
        <w:rPr>
          <w:rFonts w:ascii="Times New Roman" w:hAnsi="Times New Roman"/>
          <w:sz w:val="26"/>
          <w:szCs w:val="26"/>
        </w:rPr>
        <w:tab/>
      </w:r>
      <w:r w:rsidRPr="009E1234">
        <w:rPr>
          <w:rFonts w:ascii="Times New Roman" w:hAnsi="Times New Roman"/>
          <w:sz w:val="26"/>
          <w:szCs w:val="26"/>
        </w:rPr>
        <w:tab/>
      </w:r>
      <w:r w:rsidRPr="009E1234">
        <w:rPr>
          <w:rFonts w:ascii="Times New Roman" w:hAnsi="Times New Roman"/>
          <w:sz w:val="26"/>
          <w:szCs w:val="26"/>
        </w:rPr>
        <w:tab/>
      </w:r>
      <w:r w:rsidRPr="009E1234">
        <w:rPr>
          <w:rFonts w:ascii="Times New Roman" w:hAnsi="Times New Roman"/>
          <w:sz w:val="26"/>
          <w:szCs w:val="26"/>
        </w:rPr>
        <w:tab/>
        <w:t>(7)</w:t>
      </w:r>
    </w:p>
    <w:p w:rsidR="005A48B5" w:rsidRPr="009E1234" w:rsidRDefault="005A48B5" w:rsidP="005A48B5">
      <w:pPr>
        <w:spacing w:after="0" w:line="360" w:lineRule="auto"/>
        <w:jc w:val="both"/>
        <w:rPr>
          <w:rFonts w:ascii="Times New Roman" w:hAnsi="Times New Roman"/>
          <w:sz w:val="26"/>
          <w:szCs w:val="26"/>
        </w:rPr>
      </w:pPr>
      <w:r w:rsidRPr="009E1234">
        <w:rPr>
          <w:rFonts w:ascii="Times New Roman" w:hAnsi="Times New Roman"/>
          <w:sz w:val="26"/>
          <w:szCs w:val="26"/>
        </w:rPr>
        <w:t>DVR</w:t>
      </w:r>
      <w:r w:rsidRPr="009E1234">
        <w:rPr>
          <w:rFonts w:ascii="Times New Roman" w:hAnsi="Times New Roman"/>
          <w:sz w:val="26"/>
          <w:szCs w:val="26"/>
          <w:vertAlign w:val="subscript"/>
        </w:rPr>
        <w:t xml:space="preserve">PDP3 </w:t>
      </w:r>
      <w:r w:rsidRPr="009E1234">
        <w:rPr>
          <w:rFonts w:ascii="Times New Roman" w:hAnsi="Times New Roman"/>
          <w:sz w:val="26"/>
          <w:szCs w:val="26"/>
        </w:rPr>
        <w:t>– dvinarės rinkliavos pastoviosios dalies parametro dydis konkrečiai juridinių asmenų naudojamų nekilnojamo turto objektų kategorijai (</w:t>
      </w:r>
      <w:proofErr w:type="spellStart"/>
      <w:r w:rsidRPr="009E1234">
        <w:rPr>
          <w:rFonts w:ascii="Times New Roman" w:hAnsi="Times New Roman"/>
          <w:sz w:val="26"/>
          <w:szCs w:val="26"/>
        </w:rPr>
        <w:t>Eur</w:t>
      </w:r>
      <w:proofErr w:type="spellEnd"/>
      <w:r w:rsidRPr="009E1234">
        <w:rPr>
          <w:rFonts w:ascii="Times New Roman" w:hAnsi="Times New Roman"/>
          <w:sz w:val="26"/>
          <w:szCs w:val="26"/>
        </w:rPr>
        <w:t>/m</w:t>
      </w:r>
      <w:r w:rsidRPr="009E1234">
        <w:rPr>
          <w:rFonts w:ascii="Times New Roman" w:hAnsi="Times New Roman"/>
          <w:sz w:val="26"/>
          <w:szCs w:val="26"/>
          <w:vertAlign w:val="superscript"/>
        </w:rPr>
        <w:t>2</w:t>
      </w:r>
      <w:r w:rsidRPr="009E1234">
        <w:rPr>
          <w:rFonts w:ascii="Times New Roman" w:hAnsi="Times New Roman"/>
          <w:sz w:val="26"/>
          <w:szCs w:val="26"/>
        </w:rPr>
        <w:t>),</w:t>
      </w:r>
    </w:p>
    <w:p w:rsidR="005A48B5" w:rsidRPr="009E1234" w:rsidRDefault="005A48B5" w:rsidP="005A48B5">
      <w:pPr>
        <w:spacing w:after="0" w:line="360" w:lineRule="auto"/>
        <w:jc w:val="both"/>
        <w:rPr>
          <w:rFonts w:ascii="Times New Roman" w:hAnsi="Times New Roman"/>
          <w:sz w:val="26"/>
          <w:szCs w:val="26"/>
        </w:rPr>
      </w:pPr>
      <w:r w:rsidRPr="009E1234">
        <w:rPr>
          <w:rFonts w:ascii="Times New Roman" w:hAnsi="Times New Roman"/>
          <w:sz w:val="26"/>
          <w:szCs w:val="26"/>
        </w:rPr>
        <w:t>PS</w:t>
      </w:r>
      <w:r w:rsidRPr="009E1234">
        <w:rPr>
          <w:rFonts w:ascii="Times New Roman" w:hAnsi="Times New Roman"/>
          <w:sz w:val="26"/>
          <w:szCs w:val="26"/>
          <w:vertAlign w:val="subscript"/>
        </w:rPr>
        <w:t xml:space="preserve">NTOK </w:t>
      </w:r>
      <w:r w:rsidRPr="009E1234">
        <w:rPr>
          <w:rFonts w:ascii="Times New Roman" w:hAnsi="Times New Roman"/>
          <w:sz w:val="26"/>
          <w:szCs w:val="26"/>
        </w:rPr>
        <w:t>– konkrečiai nekilnojamo turto objektų kategorijai tenkančios pastoviosios sąnaudos, apskaičiuotos pagal (4) formulę (</w:t>
      </w:r>
      <w:proofErr w:type="spellStart"/>
      <w:r w:rsidRPr="009E1234">
        <w:rPr>
          <w:rFonts w:ascii="Times New Roman" w:hAnsi="Times New Roman"/>
          <w:sz w:val="26"/>
          <w:szCs w:val="26"/>
        </w:rPr>
        <w:t>Eur</w:t>
      </w:r>
      <w:proofErr w:type="spellEnd"/>
      <w:r w:rsidRPr="009E1234">
        <w:rPr>
          <w:rFonts w:ascii="Times New Roman" w:hAnsi="Times New Roman"/>
          <w:sz w:val="26"/>
          <w:szCs w:val="26"/>
        </w:rPr>
        <w:t>),</w:t>
      </w:r>
    </w:p>
    <w:p w:rsidR="005A48B5" w:rsidRPr="009E1234" w:rsidRDefault="005A48B5" w:rsidP="005A48B5">
      <w:pPr>
        <w:spacing w:after="0" w:line="360" w:lineRule="auto"/>
        <w:jc w:val="both"/>
        <w:rPr>
          <w:rFonts w:ascii="Times New Roman" w:hAnsi="Times New Roman"/>
          <w:sz w:val="26"/>
          <w:szCs w:val="26"/>
        </w:rPr>
      </w:pPr>
      <w:r w:rsidRPr="009E1234">
        <w:rPr>
          <w:rFonts w:ascii="Times New Roman" w:hAnsi="Times New Roman"/>
          <w:sz w:val="26"/>
          <w:szCs w:val="26"/>
        </w:rPr>
        <w:t>AP</w:t>
      </w:r>
      <w:r w:rsidRPr="009E1234">
        <w:rPr>
          <w:rFonts w:ascii="Times New Roman" w:hAnsi="Times New Roman"/>
          <w:sz w:val="26"/>
          <w:szCs w:val="26"/>
          <w:vertAlign w:val="subscript"/>
        </w:rPr>
        <w:t xml:space="preserve">NTOK </w:t>
      </w:r>
      <w:r w:rsidRPr="009E1234">
        <w:rPr>
          <w:rFonts w:ascii="Times New Roman" w:hAnsi="Times New Roman"/>
          <w:sz w:val="26"/>
          <w:szCs w:val="26"/>
        </w:rPr>
        <w:t>– konkrečios nekilnojamo turto objektų kategorijos apmokestinamas plotas (m</w:t>
      </w:r>
      <w:r w:rsidRPr="009E1234">
        <w:rPr>
          <w:rFonts w:ascii="Times New Roman" w:hAnsi="Times New Roman"/>
          <w:sz w:val="26"/>
          <w:szCs w:val="26"/>
          <w:vertAlign w:val="superscript"/>
        </w:rPr>
        <w:t>2</w:t>
      </w:r>
      <w:r w:rsidRPr="009E1234">
        <w:rPr>
          <w:rFonts w:ascii="Times New Roman" w:hAnsi="Times New Roman"/>
          <w:sz w:val="26"/>
          <w:szCs w:val="26"/>
        </w:rPr>
        <w:t>).</w:t>
      </w:r>
    </w:p>
    <w:p w:rsidR="005A48B5" w:rsidRPr="009E1234" w:rsidRDefault="005A48B5" w:rsidP="005A48B5">
      <w:pPr>
        <w:spacing w:after="0" w:line="240" w:lineRule="auto"/>
        <w:jc w:val="both"/>
        <w:rPr>
          <w:rFonts w:ascii="Times New Roman" w:hAnsi="Times New Roman"/>
          <w:sz w:val="26"/>
          <w:szCs w:val="26"/>
        </w:rPr>
      </w:pP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50.4. Dvinarės rinkliavos pastoviosios dedamosios parametro dydis netinkamiems naudoti nekilnojamojo turto objektams (Metodikos 1 priedo 19.3 eilutė) nustatomas toks, kad būtų padengtos minimalios šiems objektams nustatytos dvinarės rinkliavos administravimo sąnaudos.</w:t>
      </w: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51. Naudojant parametrą „nekilnojamojo turto objekto plotas“ (Metodikos 1 priedas), konkrečiam nekilnojamo turto objektui dvinarės rinkliavos pastovioji dedamoji nustatoma pagal formulę:</w:t>
      </w:r>
    </w:p>
    <w:p w:rsidR="005A48B5" w:rsidRPr="009E1234" w:rsidRDefault="005A48B5" w:rsidP="005A48B5">
      <w:pPr>
        <w:spacing w:after="0" w:line="240" w:lineRule="auto"/>
        <w:jc w:val="both"/>
        <w:rPr>
          <w:rFonts w:ascii="Times New Roman" w:hAnsi="Times New Roman"/>
          <w:sz w:val="26"/>
          <w:szCs w:val="26"/>
        </w:rPr>
      </w:pPr>
    </w:p>
    <w:p w:rsidR="005A48B5" w:rsidRPr="009E1234" w:rsidRDefault="005A48B5" w:rsidP="005A48B5">
      <w:pPr>
        <w:spacing w:after="0" w:line="360" w:lineRule="auto"/>
        <w:rPr>
          <w:rFonts w:ascii="Times New Roman" w:hAnsi="Times New Roman"/>
          <w:sz w:val="26"/>
          <w:szCs w:val="26"/>
        </w:rPr>
      </w:pPr>
      <w:r w:rsidRPr="009E1234">
        <w:rPr>
          <w:rFonts w:ascii="Times New Roman" w:hAnsi="Times New Roman"/>
          <w:sz w:val="26"/>
          <w:szCs w:val="26"/>
        </w:rPr>
        <w:t>DVR</w:t>
      </w:r>
      <w:r w:rsidRPr="009E1234">
        <w:rPr>
          <w:rFonts w:ascii="Times New Roman" w:hAnsi="Times New Roman"/>
          <w:sz w:val="26"/>
          <w:szCs w:val="26"/>
          <w:vertAlign w:val="subscript"/>
        </w:rPr>
        <w:t>PD</w:t>
      </w:r>
      <w:r w:rsidRPr="009E1234">
        <w:rPr>
          <w:rFonts w:ascii="Times New Roman" w:hAnsi="Times New Roman"/>
          <w:sz w:val="26"/>
          <w:szCs w:val="26"/>
        </w:rPr>
        <w:t xml:space="preserve"> = DVR</w:t>
      </w:r>
      <w:r w:rsidRPr="009E1234">
        <w:rPr>
          <w:rFonts w:ascii="Times New Roman" w:hAnsi="Times New Roman"/>
          <w:sz w:val="26"/>
          <w:szCs w:val="26"/>
          <w:vertAlign w:val="subscript"/>
        </w:rPr>
        <w:t>PDP</w:t>
      </w:r>
      <w:r w:rsidRPr="009E1234">
        <w:rPr>
          <w:rFonts w:ascii="Times New Roman" w:hAnsi="Times New Roman"/>
          <w:sz w:val="26"/>
          <w:szCs w:val="26"/>
        </w:rPr>
        <w:t xml:space="preserve"> x AP</w:t>
      </w:r>
      <w:r w:rsidRPr="009E1234">
        <w:rPr>
          <w:rFonts w:ascii="Times New Roman" w:hAnsi="Times New Roman"/>
          <w:sz w:val="26"/>
          <w:szCs w:val="26"/>
          <w:vertAlign w:val="subscript"/>
        </w:rPr>
        <w:t>NTO</w:t>
      </w:r>
      <w:r w:rsidRPr="009E1234">
        <w:rPr>
          <w:rFonts w:ascii="Times New Roman" w:hAnsi="Times New Roman"/>
          <w:sz w:val="26"/>
          <w:szCs w:val="26"/>
        </w:rPr>
        <w:t>, kur:</w:t>
      </w:r>
      <w:r w:rsidRPr="009E1234">
        <w:rPr>
          <w:rFonts w:ascii="Times New Roman" w:hAnsi="Times New Roman"/>
          <w:sz w:val="26"/>
          <w:szCs w:val="26"/>
        </w:rPr>
        <w:tab/>
      </w:r>
      <w:r w:rsidRPr="009E1234">
        <w:rPr>
          <w:rFonts w:ascii="Times New Roman" w:hAnsi="Times New Roman"/>
          <w:sz w:val="26"/>
          <w:szCs w:val="26"/>
        </w:rPr>
        <w:tab/>
      </w:r>
      <w:r w:rsidRPr="009E1234">
        <w:rPr>
          <w:rFonts w:ascii="Times New Roman" w:hAnsi="Times New Roman"/>
          <w:sz w:val="26"/>
          <w:szCs w:val="26"/>
        </w:rPr>
        <w:tab/>
      </w:r>
      <w:r w:rsidRPr="009E1234">
        <w:rPr>
          <w:rFonts w:ascii="Times New Roman" w:hAnsi="Times New Roman"/>
          <w:sz w:val="26"/>
          <w:szCs w:val="26"/>
        </w:rPr>
        <w:tab/>
      </w:r>
      <w:r w:rsidRPr="009E1234">
        <w:rPr>
          <w:rFonts w:ascii="Times New Roman" w:hAnsi="Times New Roman"/>
          <w:sz w:val="26"/>
          <w:szCs w:val="26"/>
        </w:rPr>
        <w:tab/>
        <w:t>(8)</w:t>
      </w:r>
    </w:p>
    <w:p w:rsidR="005A48B5" w:rsidRPr="009E1234" w:rsidRDefault="005A48B5" w:rsidP="005A48B5">
      <w:pPr>
        <w:spacing w:after="0" w:line="360" w:lineRule="auto"/>
        <w:jc w:val="both"/>
        <w:rPr>
          <w:rFonts w:ascii="Times New Roman" w:hAnsi="Times New Roman"/>
          <w:sz w:val="26"/>
          <w:szCs w:val="26"/>
        </w:rPr>
      </w:pPr>
      <w:r w:rsidRPr="009E1234">
        <w:rPr>
          <w:rFonts w:ascii="Times New Roman" w:hAnsi="Times New Roman"/>
          <w:sz w:val="26"/>
          <w:szCs w:val="26"/>
        </w:rPr>
        <w:t>DVR</w:t>
      </w:r>
      <w:r w:rsidRPr="009E1234">
        <w:rPr>
          <w:rFonts w:ascii="Times New Roman" w:hAnsi="Times New Roman"/>
          <w:sz w:val="26"/>
          <w:szCs w:val="26"/>
          <w:vertAlign w:val="subscript"/>
        </w:rPr>
        <w:t>PD</w:t>
      </w:r>
      <w:r w:rsidRPr="009E1234">
        <w:rPr>
          <w:rFonts w:ascii="Times New Roman" w:hAnsi="Times New Roman"/>
          <w:sz w:val="26"/>
          <w:szCs w:val="26"/>
        </w:rPr>
        <w:t xml:space="preserve"> – dvinarės rinkliavos pastovioji dedamoji konkrečiam nekilnojamojo turto objektui (</w:t>
      </w:r>
      <w:proofErr w:type="spellStart"/>
      <w:r w:rsidRPr="009E1234">
        <w:rPr>
          <w:rFonts w:ascii="Times New Roman" w:hAnsi="Times New Roman"/>
          <w:sz w:val="26"/>
          <w:szCs w:val="26"/>
        </w:rPr>
        <w:t>Eur</w:t>
      </w:r>
      <w:proofErr w:type="spellEnd"/>
      <w:r w:rsidRPr="009E1234">
        <w:rPr>
          <w:rFonts w:ascii="Times New Roman" w:hAnsi="Times New Roman"/>
          <w:sz w:val="26"/>
          <w:szCs w:val="26"/>
        </w:rPr>
        <w:t>),</w:t>
      </w:r>
    </w:p>
    <w:p w:rsidR="005A48B5" w:rsidRPr="009E1234" w:rsidRDefault="005A48B5" w:rsidP="005A48B5">
      <w:pPr>
        <w:spacing w:after="0" w:line="360" w:lineRule="auto"/>
        <w:jc w:val="both"/>
        <w:rPr>
          <w:rFonts w:ascii="Times New Roman" w:hAnsi="Times New Roman"/>
          <w:sz w:val="26"/>
          <w:szCs w:val="26"/>
        </w:rPr>
      </w:pPr>
      <w:r w:rsidRPr="009E1234">
        <w:rPr>
          <w:rFonts w:ascii="Times New Roman" w:hAnsi="Times New Roman"/>
          <w:sz w:val="26"/>
          <w:szCs w:val="26"/>
        </w:rPr>
        <w:t>DVR</w:t>
      </w:r>
      <w:r w:rsidRPr="009E1234">
        <w:rPr>
          <w:rFonts w:ascii="Times New Roman" w:hAnsi="Times New Roman"/>
          <w:sz w:val="26"/>
          <w:szCs w:val="26"/>
          <w:vertAlign w:val="subscript"/>
        </w:rPr>
        <w:t>PDP</w:t>
      </w:r>
      <w:r w:rsidRPr="009E1234">
        <w:rPr>
          <w:rFonts w:ascii="Times New Roman" w:hAnsi="Times New Roman"/>
          <w:sz w:val="26"/>
          <w:szCs w:val="26"/>
        </w:rPr>
        <w:t xml:space="preserve"> – dvinarės rinkliavos pastoviosios dedamosios parametro dydis konkrečiai nekilnojamo turto objektų kategorijai, kuriai priskiriamas nekilnojamojo turto objektas (</w:t>
      </w:r>
      <w:proofErr w:type="spellStart"/>
      <w:r w:rsidRPr="009E1234">
        <w:rPr>
          <w:rFonts w:ascii="Times New Roman" w:hAnsi="Times New Roman"/>
          <w:sz w:val="26"/>
          <w:szCs w:val="26"/>
        </w:rPr>
        <w:t>Eur</w:t>
      </w:r>
      <w:proofErr w:type="spellEnd"/>
      <w:r w:rsidRPr="009E1234">
        <w:rPr>
          <w:rFonts w:ascii="Times New Roman" w:hAnsi="Times New Roman"/>
          <w:sz w:val="26"/>
          <w:szCs w:val="26"/>
        </w:rPr>
        <w:t>/m</w:t>
      </w:r>
      <w:r w:rsidRPr="009E1234">
        <w:rPr>
          <w:rFonts w:ascii="Times New Roman" w:hAnsi="Times New Roman"/>
          <w:sz w:val="26"/>
          <w:szCs w:val="26"/>
          <w:vertAlign w:val="superscript"/>
        </w:rPr>
        <w:t>2</w:t>
      </w:r>
      <w:r w:rsidRPr="009E1234">
        <w:rPr>
          <w:rFonts w:ascii="Times New Roman" w:hAnsi="Times New Roman"/>
          <w:sz w:val="26"/>
          <w:szCs w:val="26"/>
        </w:rPr>
        <w:t>),</w:t>
      </w:r>
    </w:p>
    <w:p w:rsidR="005A48B5" w:rsidRPr="009E1234" w:rsidRDefault="005A48B5" w:rsidP="005A48B5">
      <w:pPr>
        <w:spacing w:after="0" w:line="360" w:lineRule="auto"/>
        <w:rPr>
          <w:rFonts w:ascii="Times New Roman" w:hAnsi="Times New Roman"/>
          <w:sz w:val="26"/>
          <w:szCs w:val="26"/>
        </w:rPr>
      </w:pPr>
      <w:r w:rsidRPr="009E1234">
        <w:rPr>
          <w:rFonts w:ascii="Times New Roman" w:hAnsi="Times New Roman"/>
          <w:sz w:val="26"/>
          <w:szCs w:val="26"/>
        </w:rPr>
        <w:t>AP</w:t>
      </w:r>
      <w:r w:rsidRPr="009E1234">
        <w:rPr>
          <w:rFonts w:ascii="Times New Roman" w:hAnsi="Times New Roman"/>
          <w:sz w:val="26"/>
          <w:szCs w:val="26"/>
          <w:vertAlign w:val="subscript"/>
        </w:rPr>
        <w:t>NTO</w:t>
      </w:r>
      <w:r w:rsidRPr="009E1234">
        <w:rPr>
          <w:rFonts w:ascii="Times New Roman" w:hAnsi="Times New Roman"/>
          <w:sz w:val="26"/>
          <w:szCs w:val="26"/>
        </w:rPr>
        <w:t xml:space="preserve"> – nekilojamojo turto objekto apmokestinamas bendrasis plotas (m</w:t>
      </w:r>
      <w:r w:rsidRPr="009E1234">
        <w:rPr>
          <w:rFonts w:ascii="Times New Roman" w:hAnsi="Times New Roman"/>
          <w:sz w:val="26"/>
          <w:szCs w:val="26"/>
          <w:vertAlign w:val="superscript"/>
        </w:rPr>
        <w:t>2</w:t>
      </w:r>
      <w:r w:rsidRPr="009E1234">
        <w:rPr>
          <w:rFonts w:ascii="Times New Roman" w:hAnsi="Times New Roman"/>
          <w:sz w:val="26"/>
          <w:szCs w:val="26"/>
        </w:rPr>
        <w:t>).</w:t>
      </w:r>
    </w:p>
    <w:p w:rsidR="005A48B5" w:rsidRPr="009E1234" w:rsidRDefault="005A48B5" w:rsidP="005A48B5">
      <w:pPr>
        <w:spacing w:after="0" w:line="240" w:lineRule="auto"/>
        <w:jc w:val="both"/>
        <w:rPr>
          <w:rFonts w:ascii="Times New Roman" w:hAnsi="Times New Roman"/>
          <w:sz w:val="26"/>
          <w:szCs w:val="26"/>
        </w:rPr>
      </w:pP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52. Naudojant parametrą „nekilnojamojo turto objektų skaičius“ (Metodikos 1 priedas), konkrečiam nekilnojamojo turto objektui dvinarės rinkliavos pastovioji dedamoji nustatoma pagal formulę:</w:t>
      </w:r>
    </w:p>
    <w:p w:rsidR="005A48B5" w:rsidRPr="009E1234" w:rsidRDefault="005A48B5" w:rsidP="005A48B5">
      <w:pPr>
        <w:spacing w:after="0" w:line="240" w:lineRule="auto"/>
        <w:jc w:val="both"/>
        <w:rPr>
          <w:rFonts w:ascii="Times New Roman" w:hAnsi="Times New Roman"/>
          <w:sz w:val="26"/>
          <w:szCs w:val="26"/>
        </w:rPr>
      </w:pPr>
    </w:p>
    <w:p w:rsidR="005A48B5" w:rsidRPr="009E1234" w:rsidRDefault="005A48B5" w:rsidP="005A48B5">
      <w:pPr>
        <w:spacing w:after="0" w:line="360" w:lineRule="auto"/>
        <w:rPr>
          <w:rFonts w:ascii="Times New Roman" w:hAnsi="Times New Roman"/>
          <w:sz w:val="26"/>
          <w:szCs w:val="26"/>
        </w:rPr>
      </w:pPr>
      <w:r w:rsidRPr="009E1234">
        <w:rPr>
          <w:rFonts w:ascii="Times New Roman" w:hAnsi="Times New Roman"/>
          <w:sz w:val="26"/>
          <w:szCs w:val="26"/>
        </w:rPr>
        <w:lastRenderedPageBreak/>
        <w:t>DVR</w:t>
      </w:r>
      <w:r w:rsidRPr="009E1234">
        <w:rPr>
          <w:rFonts w:ascii="Times New Roman" w:hAnsi="Times New Roman"/>
          <w:sz w:val="26"/>
          <w:szCs w:val="26"/>
          <w:vertAlign w:val="subscript"/>
        </w:rPr>
        <w:t>PD</w:t>
      </w:r>
      <w:r w:rsidRPr="009E1234">
        <w:rPr>
          <w:rFonts w:ascii="Times New Roman" w:hAnsi="Times New Roman"/>
          <w:sz w:val="26"/>
          <w:szCs w:val="26"/>
        </w:rPr>
        <w:t xml:space="preserve"> = DVR</w:t>
      </w:r>
      <w:r w:rsidRPr="009E1234">
        <w:rPr>
          <w:rFonts w:ascii="Times New Roman" w:hAnsi="Times New Roman"/>
          <w:sz w:val="26"/>
          <w:szCs w:val="26"/>
          <w:vertAlign w:val="subscript"/>
        </w:rPr>
        <w:t>PDP</w:t>
      </w:r>
      <w:r w:rsidRPr="009E1234">
        <w:rPr>
          <w:rFonts w:ascii="Times New Roman" w:hAnsi="Times New Roman"/>
          <w:sz w:val="26"/>
          <w:szCs w:val="26"/>
        </w:rPr>
        <w:t xml:space="preserve"> x TOS</w:t>
      </w:r>
      <w:r w:rsidRPr="009E1234">
        <w:rPr>
          <w:rFonts w:ascii="Times New Roman" w:hAnsi="Times New Roman"/>
          <w:sz w:val="26"/>
          <w:szCs w:val="26"/>
          <w:vertAlign w:val="subscript"/>
        </w:rPr>
        <w:t>NTO</w:t>
      </w:r>
      <w:r w:rsidRPr="009E1234">
        <w:rPr>
          <w:rFonts w:ascii="Times New Roman" w:hAnsi="Times New Roman"/>
          <w:sz w:val="26"/>
          <w:szCs w:val="26"/>
        </w:rPr>
        <w:t>, kur:</w:t>
      </w:r>
      <w:r w:rsidRPr="009E1234">
        <w:rPr>
          <w:rFonts w:ascii="Times New Roman" w:hAnsi="Times New Roman"/>
          <w:sz w:val="26"/>
          <w:szCs w:val="26"/>
        </w:rPr>
        <w:tab/>
      </w:r>
      <w:r w:rsidRPr="009E1234">
        <w:rPr>
          <w:rFonts w:ascii="Times New Roman" w:hAnsi="Times New Roman"/>
          <w:sz w:val="26"/>
          <w:szCs w:val="26"/>
        </w:rPr>
        <w:tab/>
      </w:r>
      <w:r w:rsidRPr="009E1234">
        <w:rPr>
          <w:rFonts w:ascii="Times New Roman" w:hAnsi="Times New Roman"/>
          <w:sz w:val="26"/>
          <w:szCs w:val="26"/>
        </w:rPr>
        <w:tab/>
      </w:r>
      <w:r w:rsidRPr="009E1234">
        <w:rPr>
          <w:rFonts w:ascii="Times New Roman" w:hAnsi="Times New Roman"/>
          <w:sz w:val="26"/>
          <w:szCs w:val="26"/>
        </w:rPr>
        <w:tab/>
      </w:r>
      <w:r w:rsidRPr="009E1234">
        <w:rPr>
          <w:rFonts w:ascii="Times New Roman" w:hAnsi="Times New Roman"/>
          <w:sz w:val="26"/>
          <w:szCs w:val="26"/>
        </w:rPr>
        <w:tab/>
        <w:t>(9)</w:t>
      </w:r>
    </w:p>
    <w:p w:rsidR="005A48B5" w:rsidRPr="009E1234" w:rsidRDefault="005A48B5" w:rsidP="005A48B5">
      <w:pPr>
        <w:spacing w:after="0" w:line="360" w:lineRule="auto"/>
        <w:jc w:val="both"/>
        <w:rPr>
          <w:rFonts w:ascii="Times New Roman" w:hAnsi="Times New Roman"/>
          <w:sz w:val="26"/>
          <w:szCs w:val="26"/>
        </w:rPr>
      </w:pPr>
      <w:r w:rsidRPr="009E1234">
        <w:rPr>
          <w:rFonts w:ascii="Times New Roman" w:hAnsi="Times New Roman"/>
          <w:sz w:val="26"/>
          <w:szCs w:val="26"/>
        </w:rPr>
        <w:t>DVR</w:t>
      </w:r>
      <w:r w:rsidRPr="009E1234">
        <w:rPr>
          <w:rFonts w:ascii="Times New Roman" w:hAnsi="Times New Roman"/>
          <w:sz w:val="26"/>
          <w:szCs w:val="26"/>
          <w:vertAlign w:val="subscript"/>
        </w:rPr>
        <w:t>PD</w:t>
      </w:r>
      <w:r w:rsidRPr="009E1234">
        <w:rPr>
          <w:rFonts w:ascii="Times New Roman" w:hAnsi="Times New Roman"/>
          <w:sz w:val="26"/>
          <w:szCs w:val="26"/>
        </w:rPr>
        <w:t xml:space="preserve"> – dvinarės rinkliavos pastovioji dedamoji konkrečiam nekilnojamo turto objektui (</w:t>
      </w:r>
      <w:proofErr w:type="spellStart"/>
      <w:r w:rsidRPr="009E1234">
        <w:rPr>
          <w:rFonts w:ascii="Times New Roman" w:hAnsi="Times New Roman"/>
          <w:sz w:val="26"/>
          <w:szCs w:val="26"/>
        </w:rPr>
        <w:t>Eur</w:t>
      </w:r>
      <w:proofErr w:type="spellEnd"/>
      <w:r w:rsidRPr="009E1234">
        <w:rPr>
          <w:rFonts w:ascii="Times New Roman" w:hAnsi="Times New Roman"/>
          <w:sz w:val="26"/>
          <w:szCs w:val="26"/>
        </w:rPr>
        <w:t>),</w:t>
      </w:r>
    </w:p>
    <w:p w:rsidR="005A48B5" w:rsidRPr="009E1234" w:rsidRDefault="005A48B5" w:rsidP="005A48B5">
      <w:pPr>
        <w:spacing w:after="0" w:line="360" w:lineRule="auto"/>
        <w:jc w:val="both"/>
        <w:rPr>
          <w:rFonts w:ascii="Times New Roman" w:hAnsi="Times New Roman"/>
          <w:sz w:val="26"/>
          <w:szCs w:val="26"/>
        </w:rPr>
      </w:pPr>
      <w:r w:rsidRPr="009E1234">
        <w:rPr>
          <w:rFonts w:ascii="Times New Roman" w:hAnsi="Times New Roman"/>
          <w:sz w:val="26"/>
          <w:szCs w:val="26"/>
        </w:rPr>
        <w:t>DVR</w:t>
      </w:r>
      <w:r w:rsidRPr="009E1234">
        <w:rPr>
          <w:rFonts w:ascii="Times New Roman" w:hAnsi="Times New Roman"/>
          <w:sz w:val="26"/>
          <w:szCs w:val="26"/>
          <w:vertAlign w:val="subscript"/>
        </w:rPr>
        <w:t>PDP</w:t>
      </w:r>
      <w:r w:rsidRPr="009E1234">
        <w:rPr>
          <w:rFonts w:ascii="Times New Roman" w:hAnsi="Times New Roman"/>
          <w:sz w:val="26"/>
          <w:szCs w:val="26"/>
        </w:rPr>
        <w:t xml:space="preserve"> – dvinarės rinkliavos pastoviosios dedamosios parametro dydis konkrečiai nekilnojamojo turto objektų kategorijai, kuriai priskiriamas nekilnojamojo turto objektas (</w:t>
      </w:r>
      <w:proofErr w:type="spellStart"/>
      <w:r w:rsidRPr="009E1234">
        <w:rPr>
          <w:rFonts w:ascii="Times New Roman" w:hAnsi="Times New Roman"/>
          <w:sz w:val="26"/>
          <w:szCs w:val="26"/>
        </w:rPr>
        <w:t>Eur</w:t>
      </w:r>
      <w:proofErr w:type="spellEnd"/>
      <w:r w:rsidRPr="009E1234">
        <w:rPr>
          <w:rFonts w:ascii="Times New Roman" w:hAnsi="Times New Roman"/>
          <w:sz w:val="26"/>
          <w:szCs w:val="26"/>
        </w:rPr>
        <w:t>/</w:t>
      </w:r>
      <w:proofErr w:type="spellStart"/>
      <w:r w:rsidRPr="009E1234">
        <w:rPr>
          <w:rFonts w:ascii="Times New Roman" w:hAnsi="Times New Roman"/>
          <w:sz w:val="26"/>
          <w:szCs w:val="26"/>
        </w:rPr>
        <w:t>turt</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objekt</w:t>
      </w:r>
      <w:proofErr w:type="spellEnd"/>
      <w:r w:rsidRPr="009E1234">
        <w:rPr>
          <w:rFonts w:ascii="Times New Roman" w:hAnsi="Times New Roman"/>
          <w:sz w:val="26"/>
          <w:szCs w:val="26"/>
        </w:rPr>
        <w:t>.),</w:t>
      </w:r>
    </w:p>
    <w:p w:rsidR="005A48B5" w:rsidRPr="009E1234" w:rsidRDefault="005A48B5" w:rsidP="005A48B5">
      <w:pPr>
        <w:spacing w:after="0" w:line="360" w:lineRule="auto"/>
        <w:jc w:val="both"/>
        <w:rPr>
          <w:rFonts w:ascii="Times New Roman" w:hAnsi="Times New Roman"/>
          <w:sz w:val="26"/>
          <w:szCs w:val="26"/>
        </w:rPr>
      </w:pPr>
      <w:r w:rsidRPr="009E1234">
        <w:rPr>
          <w:rFonts w:ascii="Times New Roman" w:hAnsi="Times New Roman"/>
          <w:sz w:val="26"/>
          <w:szCs w:val="26"/>
        </w:rPr>
        <w:t>TOS</w:t>
      </w:r>
      <w:r w:rsidRPr="009E1234">
        <w:rPr>
          <w:rFonts w:ascii="Times New Roman" w:hAnsi="Times New Roman"/>
          <w:sz w:val="26"/>
          <w:szCs w:val="26"/>
          <w:vertAlign w:val="subscript"/>
        </w:rPr>
        <w:t>NTO</w:t>
      </w:r>
      <w:r w:rsidRPr="009E1234">
        <w:rPr>
          <w:rFonts w:ascii="Times New Roman" w:hAnsi="Times New Roman"/>
          <w:sz w:val="26"/>
          <w:szCs w:val="26"/>
        </w:rPr>
        <w:t xml:space="preserve"> – nekilojamojo turto objektų skaičius (</w:t>
      </w:r>
      <w:proofErr w:type="spellStart"/>
      <w:r w:rsidRPr="009E1234">
        <w:rPr>
          <w:rFonts w:ascii="Times New Roman" w:hAnsi="Times New Roman"/>
          <w:sz w:val="26"/>
          <w:szCs w:val="26"/>
        </w:rPr>
        <w:t>objekt</w:t>
      </w:r>
      <w:proofErr w:type="spellEnd"/>
      <w:r w:rsidRPr="009E1234">
        <w:rPr>
          <w:rFonts w:ascii="Times New Roman" w:hAnsi="Times New Roman"/>
          <w:sz w:val="26"/>
          <w:szCs w:val="26"/>
        </w:rPr>
        <w:t>.).</w:t>
      </w:r>
    </w:p>
    <w:p w:rsidR="005A48B5" w:rsidRPr="009E1234" w:rsidRDefault="005A48B5" w:rsidP="005A48B5">
      <w:pPr>
        <w:spacing w:after="0" w:line="240" w:lineRule="auto"/>
        <w:jc w:val="both"/>
        <w:rPr>
          <w:rFonts w:ascii="Times New Roman" w:hAnsi="Times New Roman"/>
          <w:sz w:val="26"/>
          <w:szCs w:val="26"/>
        </w:rPr>
      </w:pP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53. Nekilnojamojo turto objektams, kuriuose naudojami individualūs konteineriai, dvinarės rinkliavos kintamoji dedamoji nustatoma pagal naudojamų komunalinių atliekų konteinerių skaičių, tūrį ir ištuštinimo dažnį (Metodikos 1 priedas).</w:t>
      </w: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54. Nustatant dvinarės rinkliavos kintamąją dedamąją pagal naudojamų komunalinių atliekų konteinerių skaičių, tūrį ir ištuštinimo dažnį, kiekvienam nekilnojamojo turto objektui tenkančios kintamosios sąnaudos nustatomos pagal formulę:</w:t>
      </w:r>
    </w:p>
    <w:p w:rsidR="005A48B5" w:rsidRPr="009E1234" w:rsidRDefault="005A48B5" w:rsidP="005A48B5">
      <w:pPr>
        <w:spacing w:after="0" w:line="240" w:lineRule="auto"/>
        <w:jc w:val="both"/>
        <w:rPr>
          <w:rFonts w:ascii="Times New Roman" w:hAnsi="Times New Roman"/>
          <w:sz w:val="26"/>
          <w:szCs w:val="26"/>
        </w:rPr>
      </w:pPr>
    </w:p>
    <w:p w:rsidR="005A48B5" w:rsidRPr="009E1234" w:rsidRDefault="005A48B5" w:rsidP="005A48B5">
      <w:pPr>
        <w:spacing w:after="0" w:line="360" w:lineRule="auto"/>
        <w:rPr>
          <w:rFonts w:ascii="Times New Roman" w:hAnsi="Times New Roman"/>
          <w:sz w:val="26"/>
          <w:szCs w:val="26"/>
        </w:rPr>
      </w:pPr>
      <w:r w:rsidRPr="009E1234">
        <w:rPr>
          <w:rFonts w:ascii="Times New Roman" w:hAnsi="Times New Roman"/>
          <w:sz w:val="26"/>
          <w:szCs w:val="26"/>
        </w:rPr>
        <w:t>DVR</w:t>
      </w:r>
      <w:r w:rsidRPr="009E1234">
        <w:rPr>
          <w:rFonts w:ascii="Times New Roman" w:hAnsi="Times New Roman"/>
          <w:sz w:val="26"/>
          <w:szCs w:val="26"/>
          <w:vertAlign w:val="subscript"/>
        </w:rPr>
        <w:t>KD</w:t>
      </w:r>
      <w:r w:rsidRPr="009E1234">
        <w:rPr>
          <w:rFonts w:ascii="Times New Roman" w:hAnsi="Times New Roman"/>
          <w:sz w:val="26"/>
          <w:szCs w:val="26"/>
        </w:rPr>
        <w:t xml:space="preserve"> = KPK x KS x KID, kur:</w:t>
      </w:r>
      <w:r w:rsidRPr="009E1234">
        <w:rPr>
          <w:rFonts w:ascii="Times New Roman" w:hAnsi="Times New Roman"/>
          <w:sz w:val="26"/>
          <w:szCs w:val="26"/>
        </w:rPr>
        <w:tab/>
      </w:r>
      <w:r w:rsidRPr="009E1234">
        <w:rPr>
          <w:rFonts w:ascii="Times New Roman" w:hAnsi="Times New Roman"/>
          <w:sz w:val="26"/>
          <w:szCs w:val="26"/>
        </w:rPr>
        <w:tab/>
      </w:r>
      <w:r w:rsidRPr="009E1234">
        <w:rPr>
          <w:rFonts w:ascii="Times New Roman" w:hAnsi="Times New Roman"/>
          <w:sz w:val="26"/>
          <w:szCs w:val="26"/>
        </w:rPr>
        <w:tab/>
      </w:r>
      <w:r w:rsidRPr="009E1234">
        <w:rPr>
          <w:rFonts w:ascii="Times New Roman" w:hAnsi="Times New Roman"/>
          <w:sz w:val="26"/>
          <w:szCs w:val="26"/>
        </w:rPr>
        <w:tab/>
      </w:r>
      <w:r w:rsidRPr="009E1234">
        <w:rPr>
          <w:rFonts w:ascii="Times New Roman" w:hAnsi="Times New Roman"/>
          <w:sz w:val="26"/>
          <w:szCs w:val="26"/>
        </w:rPr>
        <w:tab/>
        <w:t>(10)</w:t>
      </w:r>
    </w:p>
    <w:p w:rsidR="005A48B5" w:rsidRPr="009E1234" w:rsidRDefault="005A48B5" w:rsidP="005A48B5">
      <w:pPr>
        <w:spacing w:after="0" w:line="360" w:lineRule="auto"/>
        <w:rPr>
          <w:rFonts w:ascii="Times New Roman" w:hAnsi="Times New Roman"/>
          <w:sz w:val="26"/>
          <w:szCs w:val="26"/>
        </w:rPr>
      </w:pPr>
      <w:r w:rsidRPr="009E1234">
        <w:rPr>
          <w:rFonts w:ascii="Times New Roman" w:hAnsi="Times New Roman"/>
          <w:sz w:val="26"/>
          <w:szCs w:val="26"/>
        </w:rPr>
        <w:t>DVR</w:t>
      </w:r>
      <w:r w:rsidRPr="009E1234">
        <w:rPr>
          <w:rFonts w:ascii="Times New Roman" w:hAnsi="Times New Roman"/>
          <w:sz w:val="26"/>
          <w:szCs w:val="26"/>
          <w:vertAlign w:val="subscript"/>
        </w:rPr>
        <w:t xml:space="preserve">KD </w:t>
      </w:r>
      <w:r w:rsidRPr="009E1234">
        <w:rPr>
          <w:rFonts w:ascii="Times New Roman" w:hAnsi="Times New Roman"/>
          <w:sz w:val="26"/>
          <w:szCs w:val="26"/>
        </w:rPr>
        <w:t>– dvinarės rinkliavos kintamoji dedamoji (</w:t>
      </w:r>
      <w:proofErr w:type="spellStart"/>
      <w:r w:rsidRPr="009E1234">
        <w:rPr>
          <w:rFonts w:ascii="Times New Roman" w:hAnsi="Times New Roman"/>
          <w:sz w:val="26"/>
          <w:szCs w:val="26"/>
        </w:rPr>
        <w:t>Eur</w:t>
      </w:r>
      <w:proofErr w:type="spellEnd"/>
      <w:r w:rsidRPr="009E1234">
        <w:rPr>
          <w:rFonts w:ascii="Times New Roman" w:hAnsi="Times New Roman"/>
          <w:sz w:val="26"/>
          <w:szCs w:val="26"/>
        </w:rPr>
        <w:t>),</w:t>
      </w:r>
    </w:p>
    <w:p w:rsidR="005A48B5" w:rsidRPr="009E1234" w:rsidRDefault="005A48B5" w:rsidP="005A48B5">
      <w:pPr>
        <w:spacing w:after="0" w:line="360" w:lineRule="auto"/>
        <w:rPr>
          <w:rFonts w:ascii="Times New Roman" w:hAnsi="Times New Roman"/>
          <w:sz w:val="26"/>
          <w:szCs w:val="26"/>
        </w:rPr>
      </w:pPr>
      <w:r w:rsidRPr="009E1234">
        <w:rPr>
          <w:rFonts w:ascii="Times New Roman" w:hAnsi="Times New Roman"/>
          <w:sz w:val="26"/>
          <w:szCs w:val="26"/>
        </w:rPr>
        <w:t>KPK – konteinerio ištuštinimo kaina (</w:t>
      </w:r>
      <w:proofErr w:type="spellStart"/>
      <w:r w:rsidRPr="009E1234">
        <w:rPr>
          <w:rFonts w:ascii="Times New Roman" w:hAnsi="Times New Roman"/>
          <w:sz w:val="26"/>
          <w:szCs w:val="26"/>
        </w:rPr>
        <w:t>Eur</w:t>
      </w:r>
      <w:proofErr w:type="spellEnd"/>
      <w:r w:rsidRPr="009E1234">
        <w:rPr>
          <w:rFonts w:ascii="Times New Roman" w:hAnsi="Times New Roman"/>
          <w:sz w:val="26"/>
          <w:szCs w:val="26"/>
        </w:rPr>
        <w:t>/vnt.),</w:t>
      </w:r>
    </w:p>
    <w:p w:rsidR="005A48B5" w:rsidRPr="009E1234" w:rsidRDefault="005A48B5" w:rsidP="005A48B5">
      <w:pPr>
        <w:spacing w:after="0" w:line="360" w:lineRule="auto"/>
        <w:rPr>
          <w:rFonts w:ascii="Times New Roman" w:hAnsi="Times New Roman"/>
          <w:sz w:val="26"/>
          <w:szCs w:val="26"/>
        </w:rPr>
      </w:pPr>
      <w:r w:rsidRPr="009E1234">
        <w:rPr>
          <w:rFonts w:ascii="Times New Roman" w:hAnsi="Times New Roman"/>
          <w:sz w:val="26"/>
          <w:szCs w:val="26"/>
        </w:rPr>
        <w:t>KS – naudojamų individualių konteinerių skaičius (vnt.),</w:t>
      </w:r>
    </w:p>
    <w:p w:rsidR="005A48B5" w:rsidRPr="009E1234" w:rsidRDefault="005A48B5" w:rsidP="005A48B5">
      <w:pPr>
        <w:spacing w:after="0" w:line="360" w:lineRule="auto"/>
        <w:rPr>
          <w:rFonts w:ascii="Times New Roman" w:hAnsi="Times New Roman"/>
          <w:sz w:val="26"/>
          <w:szCs w:val="26"/>
        </w:rPr>
      </w:pPr>
      <w:r w:rsidRPr="009E1234">
        <w:rPr>
          <w:rFonts w:ascii="Times New Roman" w:hAnsi="Times New Roman"/>
          <w:sz w:val="26"/>
          <w:szCs w:val="26"/>
        </w:rPr>
        <w:t>KID – naudojamų individualių konteinerių ištuštinimo dažnis per metus (kartai).</w:t>
      </w:r>
    </w:p>
    <w:p w:rsidR="005A48B5" w:rsidRPr="009E1234" w:rsidRDefault="005A48B5" w:rsidP="005A48B5">
      <w:pPr>
        <w:spacing w:after="0" w:line="240" w:lineRule="auto"/>
        <w:jc w:val="both"/>
        <w:rPr>
          <w:rFonts w:ascii="Times New Roman" w:hAnsi="Times New Roman"/>
          <w:sz w:val="26"/>
          <w:szCs w:val="26"/>
        </w:rPr>
      </w:pP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55. Konteinerio ištuštinimo kaina nustatoma atsižvelgiant į konteinerio tūrį bei vidutinį numatomą ištuštinimo metu jame esančių komunalinių atliekų svorį ir komunalinių atliekų tvarkymo kainos kintamąją dedamąją:</w:t>
      </w:r>
    </w:p>
    <w:p w:rsidR="005A48B5" w:rsidRPr="009E1234" w:rsidRDefault="005A48B5" w:rsidP="005A48B5">
      <w:pPr>
        <w:spacing w:after="0" w:line="240" w:lineRule="auto"/>
        <w:jc w:val="both"/>
        <w:rPr>
          <w:rFonts w:ascii="Times New Roman" w:hAnsi="Times New Roman"/>
          <w:sz w:val="26"/>
          <w:szCs w:val="26"/>
        </w:rPr>
      </w:pPr>
    </w:p>
    <w:p w:rsidR="005A48B5" w:rsidRPr="009E1234" w:rsidRDefault="005A48B5" w:rsidP="005A48B5">
      <w:pPr>
        <w:spacing w:after="0" w:line="360" w:lineRule="auto"/>
        <w:rPr>
          <w:rFonts w:ascii="Times New Roman" w:hAnsi="Times New Roman"/>
          <w:sz w:val="26"/>
          <w:szCs w:val="26"/>
        </w:rPr>
      </w:pPr>
      <w:r w:rsidRPr="009E1234">
        <w:rPr>
          <w:rFonts w:ascii="Times New Roman" w:hAnsi="Times New Roman"/>
          <w:sz w:val="26"/>
          <w:szCs w:val="26"/>
        </w:rPr>
        <w:t>KPK = KAS x KATK x KSD, kur:</w:t>
      </w:r>
      <w:r w:rsidRPr="009E1234">
        <w:rPr>
          <w:rFonts w:ascii="Times New Roman" w:hAnsi="Times New Roman"/>
          <w:sz w:val="26"/>
          <w:szCs w:val="26"/>
        </w:rPr>
        <w:tab/>
      </w:r>
      <w:r w:rsidRPr="009E1234">
        <w:rPr>
          <w:rFonts w:ascii="Times New Roman" w:hAnsi="Times New Roman"/>
          <w:sz w:val="26"/>
          <w:szCs w:val="26"/>
        </w:rPr>
        <w:tab/>
      </w:r>
      <w:r w:rsidRPr="009E1234">
        <w:rPr>
          <w:rFonts w:ascii="Times New Roman" w:hAnsi="Times New Roman"/>
          <w:sz w:val="26"/>
          <w:szCs w:val="26"/>
        </w:rPr>
        <w:tab/>
      </w:r>
      <w:r w:rsidRPr="009E1234">
        <w:rPr>
          <w:rFonts w:ascii="Times New Roman" w:hAnsi="Times New Roman"/>
          <w:sz w:val="26"/>
          <w:szCs w:val="26"/>
        </w:rPr>
        <w:tab/>
      </w:r>
      <w:r w:rsidRPr="009E1234">
        <w:rPr>
          <w:rFonts w:ascii="Times New Roman" w:hAnsi="Times New Roman"/>
          <w:sz w:val="26"/>
          <w:szCs w:val="26"/>
        </w:rPr>
        <w:tab/>
        <w:t>(11)</w:t>
      </w:r>
    </w:p>
    <w:p w:rsidR="005A48B5" w:rsidRPr="009E1234" w:rsidRDefault="005A48B5" w:rsidP="005A48B5">
      <w:pPr>
        <w:spacing w:after="0" w:line="360" w:lineRule="auto"/>
        <w:rPr>
          <w:rFonts w:ascii="Times New Roman" w:hAnsi="Times New Roman"/>
          <w:sz w:val="26"/>
          <w:szCs w:val="26"/>
        </w:rPr>
      </w:pPr>
      <w:r w:rsidRPr="009E1234">
        <w:rPr>
          <w:rFonts w:ascii="Times New Roman" w:hAnsi="Times New Roman"/>
          <w:sz w:val="26"/>
          <w:szCs w:val="26"/>
        </w:rPr>
        <w:t>KPK – konteinerio ištuštinimo kaina (</w:t>
      </w:r>
      <w:proofErr w:type="spellStart"/>
      <w:r w:rsidRPr="009E1234">
        <w:rPr>
          <w:rFonts w:ascii="Times New Roman" w:hAnsi="Times New Roman"/>
          <w:sz w:val="26"/>
          <w:szCs w:val="26"/>
        </w:rPr>
        <w:t>Eur</w:t>
      </w:r>
      <w:proofErr w:type="spellEnd"/>
      <w:r w:rsidRPr="009E1234">
        <w:rPr>
          <w:rFonts w:ascii="Times New Roman" w:hAnsi="Times New Roman"/>
          <w:sz w:val="26"/>
          <w:szCs w:val="26"/>
        </w:rPr>
        <w:t>/vnt.),</w:t>
      </w:r>
    </w:p>
    <w:p w:rsidR="005A48B5" w:rsidRPr="009E1234" w:rsidRDefault="005A48B5" w:rsidP="005A48B5">
      <w:pPr>
        <w:spacing w:after="0" w:line="360" w:lineRule="auto"/>
        <w:rPr>
          <w:rFonts w:ascii="Times New Roman" w:hAnsi="Times New Roman"/>
          <w:sz w:val="26"/>
          <w:szCs w:val="26"/>
        </w:rPr>
      </w:pPr>
      <w:r w:rsidRPr="009E1234">
        <w:rPr>
          <w:rFonts w:ascii="Times New Roman" w:hAnsi="Times New Roman"/>
          <w:sz w:val="26"/>
          <w:szCs w:val="26"/>
        </w:rPr>
        <w:t>KAS – komunalinių atliekų vidutinis svoris konteinerio ištuštinimo metu (kg),</w:t>
      </w:r>
    </w:p>
    <w:p w:rsidR="005A48B5" w:rsidRPr="009E1234" w:rsidRDefault="005A48B5" w:rsidP="005A48B5">
      <w:pPr>
        <w:spacing w:after="0" w:line="360" w:lineRule="auto"/>
        <w:rPr>
          <w:rFonts w:ascii="Times New Roman" w:hAnsi="Times New Roman"/>
          <w:sz w:val="26"/>
          <w:szCs w:val="26"/>
        </w:rPr>
      </w:pPr>
      <w:r w:rsidRPr="009E1234">
        <w:rPr>
          <w:rFonts w:ascii="Times New Roman" w:hAnsi="Times New Roman"/>
          <w:sz w:val="26"/>
          <w:szCs w:val="26"/>
        </w:rPr>
        <w:t>KATK – savivaldybėje nustatyta komunalinių atliekų tvarkymo kaina (</w:t>
      </w:r>
      <w:proofErr w:type="spellStart"/>
      <w:r w:rsidRPr="009E1234">
        <w:rPr>
          <w:rFonts w:ascii="Times New Roman" w:hAnsi="Times New Roman"/>
          <w:sz w:val="26"/>
          <w:szCs w:val="26"/>
        </w:rPr>
        <w:t>Eur</w:t>
      </w:r>
      <w:proofErr w:type="spellEnd"/>
      <w:r w:rsidRPr="009E1234">
        <w:rPr>
          <w:rFonts w:ascii="Times New Roman" w:hAnsi="Times New Roman"/>
          <w:sz w:val="26"/>
          <w:szCs w:val="26"/>
        </w:rPr>
        <w:t>/kg),</w:t>
      </w:r>
    </w:p>
    <w:p w:rsidR="005A48B5" w:rsidRPr="009E1234" w:rsidRDefault="005A48B5" w:rsidP="005A48B5">
      <w:pPr>
        <w:spacing w:after="0" w:line="360" w:lineRule="auto"/>
        <w:rPr>
          <w:rFonts w:ascii="Times New Roman" w:hAnsi="Times New Roman"/>
          <w:sz w:val="26"/>
          <w:szCs w:val="26"/>
        </w:rPr>
      </w:pPr>
      <w:r w:rsidRPr="009E1234">
        <w:rPr>
          <w:rFonts w:ascii="Times New Roman" w:hAnsi="Times New Roman"/>
          <w:sz w:val="26"/>
          <w:szCs w:val="26"/>
        </w:rPr>
        <w:t>KSD – kintamųjų sąnaudų dalis visose būtinosiose komunalinių atliekų tvarkymo sąnaudose (proc.)</w:t>
      </w:r>
      <w:r>
        <w:rPr>
          <w:rFonts w:ascii="Times New Roman" w:hAnsi="Times New Roman"/>
          <w:sz w:val="26"/>
          <w:szCs w:val="26"/>
        </w:rPr>
        <w:t>.</w:t>
      </w: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56. Individualių konteinerių ištuštinimo dažnis per metus numatomas atsižvelgiant į patvirtintas kiekvienos nekilnojamojo turto objektų kategorijos susikaupiančių mišrių komunalinių atliekų normas. Mišrių komunalinių atliekų susikaupimo normos nurodytos Biržų rajono savivaldybės vietinės</w:t>
      </w:r>
      <w:r w:rsidRPr="009E1234">
        <w:rPr>
          <w:rFonts w:ascii="Times New Roman" w:hAnsi="Times New Roman"/>
          <w:b/>
          <w:sz w:val="26"/>
          <w:szCs w:val="26"/>
        </w:rPr>
        <w:t xml:space="preserve"> </w:t>
      </w:r>
      <w:r w:rsidRPr="009E1234">
        <w:rPr>
          <w:rFonts w:ascii="Times New Roman" w:hAnsi="Times New Roman"/>
          <w:sz w:val="26"/>
          <w:szCs w:val="26"/>
        </w:rPr>
        <w:t xml:space="preserve">rinkliavos už komunalinių atliekų surinkimą iš atliekų turėtojų ir atliekų tvarkymą nuostatų 1 priede. </w:t>
      </w: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 xml:space="preserve">57. Minimalus individualių konteinerių ištuštinimo dažnis negali būti mažesnis nei 70 proc. numatyto bazinio konteinerių ištuštinimo dažnio. Bazinis konteinerių ištuštinimo </w:t>
      </w:r>
      <w:r w:rsidRPr="009E1234">
        <w:rPr>
          <w:rFonts w:ascii="Times New Roman" w:hAnsi="Times New Roman"/>
          <w:sz w:val="26"/>
          <w:szCs w:val="26"/>
        </w:rPr>
        <w:lastRenderedPageBreak/>
        <w:t xml:space="preserve">dažnis nustatomas atsižvelgiant į mišrių komunalinių atliekų susikaupimo normas ir naudojamų individualių konteinerių dydį/tūrį. </w:t>
      </w: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58. Nekilnojamojo turto objektams, kuriuose naudojami kolektyviniai konteineriai, dvinarės rinkliavos kintamoji dedamoji nustatoma pagal mišrių komunalinių atliekų susidarymo normas (Metodikos 1 priedas). Atlikus naujesnius tyrimus, šios normos gali pasikeisti.</w:t>
      </w: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59. Dėl skirtingų mišrių komunalinių atliekų susidarymo normų, kiekvienos nekilnojamojo turto objektų kategorijos dvinarės rinkliavos kintamosios dedamosios parametro, kuris naudojamas paskaičiuoti kiekvienam nekilnojamojo turto objektui tenkančias kintamąsias sąnaudas, dydis bus skirtingas ir paskaičiuojamas pagal formulę:</w:t>
      </w:r>
    </w:p>
    <w:p w:rsidR="005A48B5" w:rsidRPr="009E1234" w:rsidRDefault="005A48B5" w:rsidP="005A48B5">
      <w:pPr>
        <w:spacing w:after="0" w:line="240" w:lineRule="auto"/>
        <w:jc w:val="both"/>
        <w:rPr>
          <w:rFonts w:ascii="Times New Roman" w:hAnsi="Times New Roman"/>
          <w:sz w:val="26"/>
          <w:szCs w:val="26"/>
        </w:rPr>
      </w:pPr>
    </w:p>
    <w:p w:rsidR="005A48B5" w:rsidRPr="009E1234" w:rsidRDefault="005A48B5" w:rsidP="005A48B5">
      <w:pPr>
        <w:spacing w:after="0" w:line="360" w:lineRule="auto"/>
        <w:rPr>
          <w:rFonts w:ascii="Times New Roman" w:hAnsi="Times New Roman"/>
          <w:sz w:val="26"/>
          <w:szCs w:val="26"/>
        </w:rPr>
      </w:pPr>
      <w:r w:rsidRPr="009E1234">
        <w:rPr>
          <w:rFonts w:ascii="Times New Roman" w:hAnsi="Times New Roman"/>
          <w:sz w:val="26"/>
          <w:szCs w:val="26"/>
        </w:rPr>
        <w:t>DVR</w:t>
      </w:r>
      <w:r w:rsidRPr="009E1234">
        <w:rPr>
          <w:rFonts w:ascii="Times New Roman" w:hAnsi="Times New Roman"/>
          <w:sz w:val="26"/>
          <w:szCs w:val="26"/>
          <w:vertAlign w:val="subscript"/>
        </w:rPr>
        <w:t>KDP</w:t>
      </w:r>
      <w:r w:rsidRPr="009E1234">
        <w:rPr>
          <w:rFonts w:ascii="Times New Roman" w:hAnsi="Times New Roman"/>
          <w:sz w:val="26"/>
          <w:szCs w:val="26"/>
        </w:rPr>
        <w:t xml:space="preserve"> = AN</w:t>
      </w:r>
      <w:r w:rsidRPr="009E1234">
        <w:rPr>
          <w:rFonts w:ascii="Times New Roman" w:hAnsi="Times New Roman"/>
          <w:sz w:val="26"/>
          <w:szCs w:val="26"/>
          <w:vertAlign w:val="subscript"/>
        </w:rPr>
        <w:t>NTO</w:t>
      </w:r>
      <w:r w:rsidRPr="009E1234">
        <w:rPr>
          <w:rFonts w:ascii="Times New Roman" w:hAnsi="Times New Roman"/>
          <w:sz w:val="26"/>
          <w:szCs w:val="26"/>
        </w:rPr>
        <w:t xml:space="preserve"> x KATK x KSD, kur:</w:t>
      </w:r>
      <w:r w:rsidRPr="009E1234">
        <w:rPr>
          <w:rFonts w:ascii="Times New Roman" w:hAnsi="Times New Roman"/>
          <w:sz w:val="26"/>
          <w:szCs w:val="26"/>
        </w:rPr>
        <w:tab/>
      </w:r>
      <w:r w:rsidRPr="009E1234">
        <w:rPr>
          <w:rFonts w:ascii="Times New Roman" w:hAnsi="Times New Roman"/>
          <w:sz w:val="26"/>
          <w:szCs w:val="26"/>
        </w:rPr>
        <w:tab/>
      </w:r>
      <w:r w:rsidRPr="009E1234">
        <w:rPr>
          <w:rFonts w:ascii="Times New Roman" w:hAnsi="Times New Roman"/>
          <w:sz w:val="26"/>
          <w:szCs w:val="26"/>
        </w:rPr>
        <w:tab/>
      </w:r>
      <w:r w:rsidRPr="009E1234">
        <w:rPr>
          <w:rFonts w:ascii="Times New Roman" w:hAnsi="Times New Roman"/>
          <w:sz w:val="26"/>
          <w:szCs w:val="26"/>
        </w:rPr>
        <w:tab/>
        <w:t>(12)</w:t>
      </w:r>
    </w:p>
    <w:p w:rsidR="005A48B5" w:rsidRPr="009E1234" w:rsidRDefault="005A48B5" w:rsidP="005A48B5">
      <w:pPr>
        <w:spacing w:after="0" w:line="360" w:lineRule="auto"/>
        <w:jc w:val="both"/>
        <w:rPr>
          <w:rFonts w:ascii="Times New Roman" w:hAnsi="Times New Roman"/>
          <w:sz w:val="26"/>
          <w:szCs w:val="26"/>
        </w:rPr>
      </w:pPr>
      <w:r w:rsidRPr="009E1234">
        <w:rPr>
          <w:rFonts w:ascii="Times New Roman" w:hAnsi="Times New Roman"/>
          <w:sz w:val="26"/>
          <w:szCs w:val="26"/>
        </w:rPr>
        <w:t>DVR</w:t>
      </w:r>
      <w:r w:rsidRPr="009E1234">
        <w:rPr>
          <w:rFonts w:ascii="Times New Roman" w:hAnsi="Times New Roman"/>
          <w:sz w:val="26"/>
          <w:szCs w:val="26"/>
          <w:vertAlign w:val="subscript"/>
        </w:rPr>
        <w:t xml:space="preserve">KDP </w:t>
      </w:r>
      <w:r w:rsidRPr="009E1234">
        <w:rPr>
          <w:rFonts w:ascii="Times New Roman" w:hAnsi="Times New Roman"/>
          <w:sz w:val="26"/>
          <w:szCs w:val="26"/>
        </w:rPr>
        <w:t>– dvinarės rinkliavos kintamosios dedamosios parametro dydis (</w:t>
      </w:r>
      <w:proofErr w:type="spellStart"/>
      <w:r w:rsidRPr="009E1234">
        <w:rPr>
          <w:rFonts w:ascii="Times New Roman" w:hAnsi="Times New Roman"/>
          <w:sz w:val="26"/>
          <w:szCs w:val="26"/>
        </w:rPr>
        <w:t>Eur</w:t>
      </w:r>
      <w:proofErr w:type="spellEnd"/>
      <w:r w:rsidRPr="009E1234">
        <w:rPr>
          <w:rFonts w:ascii="Times New Roman" w:hAnsi="Times New Roman"/>
          <w:sz w:val="26"/>
          <w:szCs w:val="26"/>
        </w:rPr>
        <w:t xml:space="preserve">/gyventojui,  skaičiuojant pagal parametrą mišrių komunalinių atliekų (toliau – MKA) norma gyventojui; </w:t>
      </w:r>
      <w:proofErr w:type="spellStart"/>
      <w:r w:rsidRPr="009E1234">
        <w:rPr>
          <w:rFonts w:ascii="Times New Roman" w:hAnsi="Times New Roman"/>
          <w:sz w:val="26"/>
          <w:szCs w:val="26"/>
        </w:rPr>
        <w:t>Eur</w:t>
      </w:r>
      <w:proofErr w:type="spellEnd"/>
      <w:r w:rsidRPr="009E1234">
        <w:rPr>
          <w:rFonts w:ascii="Times New Roman" w:hAnsi="Times New Roman"/>
          <w:sz w:val="26"/>
          <w:szCs w:val="26"/>
        </w:rPr>
        <w:t>/m</w:t>
      </w:r>
      <w:r w:rsidRPr="009E1234">
        <w:rPr>
          <w:rFonts w:ascii="Times New Roman" w:hAnsi="Times New Roman"/>
          <w:sz w:val="26"/>
          <w:szCs w:val="26"/>
          <w:vertAlign w:val="superscript"/>
        </w:rPr>
        <w:t>2</w:t>
      </w:r>
      <w:r w:rsidRPr="009E1234">
        <w:rPr>
          <w:rFonts w:ascii="Times New Roman" w:hAnsi="Times New Roman"/>
          <w:sz w:val="26"/>
          <w:szCs w:val="26"/>
        </w:rPr>
        <w:t xml:space="preserve">, skaičiuojant pagal parametrą MKA norma nekilnojamojo turto objekto plotui; </w:t>
      </w:r>
      <w:proofErr w:type="spellStart"/>
      <w:r w:rsidRPr="009E1234">
        <w:rPr>
          <w:rFonts w:ascii="Times New Roman" w:hAnsi="Times New Roman"/>
          <w:sz w:val="26"/>
          <w:szCs w:val="26"/>
        </w:rPr>
        <w:t>Eur</w:t>
      </w:r>
      <w:proofErr w:type="spellEnd"/>
      <w:r w:rsidRPr="009E1234">
        <w:rPr>
          <w:rFonts w:ascii="Times New Roman" w:hAnsi="Times New Roman"/>
          <w:sz w:val="26"/>
          <w:szCs w:val="26"/>
        </w:rPr>
        <w:t>/</w:t>
      </w:r>
      <w:proofErr w:type="spellStart"/>
      <w:r w:rsidRPr="009E1234">
        <w:rPr>
          <w:rFonts w:ascii="Times New Roman" w:hAnsi="Times New Roman"/>
          <w:sz w:val="26"/>
          <w:szCs w:val="26"/>
        </w:rPr>
        <w:t>turt</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objekt</w:t>
      </w:r>
      <w:proofErr w:type="spellEnd"/>
      <w:r w:rsidRPr="009E1234">
        <w:rPr>
          <w:rFonts w:ascii="Times New Roman" w:hAnsi="Times New Roman"/>
          <w:sz w:val="26"/>
          <w:szCs w:val="26"/>
        </w:rPr>
        <w:t>., skaičiuojant pagal parametrą MKA norma nekilnojamojo turto objektui),</w:t>
      </w:r>
    </w:p>
    <w:p w:rsidR="005A48B5" w:rsidRPr="009E1234" w:rsidRDefault="005A48B5" w:rsidP="005A48B5">
      <w:pPr>
        <w:spacing w:after="0" w:line="360" w:lineRule="auto"/>
        <w:jc w:val="both"/>
        <w:rPr>
          <w:rFonts w:ascii="Times New Roman" w:hAnsi="Times New Roman"/>
          <w:sz w:val="26"/>
          <w:szCs w:val="26"/>
        </w:rPr>
      </w:pPr>
      <w:r w:rsidRPr="009E1234">
        <w:rPr>
          <w:rFonts w:ascii="Times New Roman" w:hAnsi="Times New Roman"/>
          <w:sz w:val="26"/>
          <w:szCs w:val="26"/>
        </w:rPr>
        <w:t>AN</w:t>
      </w:r>
      <w:r w:rsidRPr="009E1234">
        <w:rPr>
          <w:rFonts w:ascii="Times New Roman" w:hAnsi="Times New Roman"/>
          <w:sz w:val="26"/>
          <w:szCs w:val="26"/>
          <w:vertAlign w:val="subscript"/>
        </w:rPr>
        <w:t xml:space="preserve">NTO  </w:t>
      </w:r>
      <w:r w:rsidRPr="009E1234">
        <w:rPr>
          <w:rFonts w:ascii="Times New Roman" w:hAnsi="Times New Roman"/>
          <w:sz w:val="26"/>
          <w:szCs w:val="26"/>
        </w:rPr>
        <w:t>–  nekilnojamojo turto objektui nustatyta MKA susidarymo norma (kg/gyventojui skaičiuojant pagal parametrą MKA norma gyventojui; kg/m</w:t>
      </w:r>
      <w:r w:rsidRPr="009E1234">
        <w:rPr>
          <w:rFonts w:ascii="Times New Roman" w:hAnsi="Times New Roman"/>
          <w:sz w:val="26"/>
          <w:szCs w:val="26"/>
          <w:vertAlign w:val="superscript"/>
        </w:rPr>
        <w:t>2</w:t>
      </w:r>
      <w:r w:rsidRPr="009E1234">
        <w:rPr>
          <w:rFonts w:ascii="Times New Roman" w:hAnsi="Times New Roman"/>
          <w:sz w:val="26"/>
          <w:szCs w:val="26"/>
        </w:rPr>
        <w:t xml:space="preserve"> – skaičiuojant pagal parametrą MKA norma nekilnojamojo turto objekto plotui; kg/</w:t>
      </w:r>
      <w:proofErr w:type="spellStart"/>
      <w:r w:rsidRPr="009E1234">
        <w:rPr>
          <w:rFonts w:ascii="Times New Roman" w:hAnsi="Times New Roman"/>
          <w:sz w:val="26"/>
          <w:szCs w:val="26"/>
        </w:rPr>
        <w:t>turt</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objekt</w:t>
      </w:r>
      <w:proofErr w:type="spellEnd"/>
      <w:r w:rsidRPr="009E1234">
        <w:rPr>
          <w:rFonts w:ascii="Times New Roman" w:hAnsi="Times New Roman"/>
          <w:sz w:val="26"/>
          <w:szCs w:val="26"/>
        </w:rPr>
        <w:t>., skaičiuojant pagal parametrą MKA norma nekilnojamojo turto objektui),</w:t>
      </w:r>
    </w:p>
    <w:p w:rsidR="005A48B5" w:rsidRPr="009E1234" w:rsidRDefault="005A48B5" w:rsidP="005A48B5">
      <w:pPr>
        <w:spacing w:after="0" w:line="360" w:lineRule="auto"/>
        <w:jc w:val="both"/>
        <w:rPr>
          <w:rFonts w:ascii="Times New Roman" w:hAnsi="Times New Roman"/>
          <w:sz w:val="26"/>
          <w:szCs w:val="26"/>
        </w:rPr>
      </w:pPr>
      <w:r w:rsidRPr="009E1234">
        <w:rPr>
          <w:rFonts w:ascii="Times New Roman" w:hAnsi="Times New Roman"/>
          <w:sz w:val="26"/>
          <w:szCs w:val="26"/>
        </w:rPr>
        <w:t>KATK – savivaldybėje nustatyta komunalinių atliekų tvarkymo kaina (</w:t>
      </w:r>
      <w:proofErr w:type="spellStart"/>
      <w:r w:rsidRPr="009E1234">
        <w:rPr>
          <w:rFonts w:ascii="Times New Roman" w:hAnsi="Times New Roman"/>
          <w:sz w:val="26"/>
          <w:szCs w:val="26"/>
        </w:rPr>
        <w:t>Eur</w:t>
      </w:r>
      <w:proofErr w:type="spellEnd"/>
      <w:r w:rsidRPr="009E1234">
        <w:rPr>
          <w:rFonts w:ascii="Times New Roman" w:hAnsi="Times New Roman"/>
          <w:sz w:val="26"/>
          <w:szCs w:val="26"/>
        </w:rPr>
        <w:t>/kg),</w:t>
      </w:r>
    </w:p>
    <w:p w:rsidR="005A48B5" w:rsidRPr="009E1234" w:rsidRDefault="005A48B5" w:rsidP="005A48B5">
      <w:pPr>
        <w:spacing w:after="0" w:line="360" w:lineRule="auto"/>
        <w:jc w:val="both"/>
        <w:rPr>
          <w:rFonts w:ascii="Times New Roman" w:hAnsi="Times New Roman"/>
          <w:sz w:val="26"/>
          <w:szCs w:val="26"/>
        </w:rPr>
      </w:pPr>
      <w:r w:rsidRPr="009E1234">
        <w:rPr>
          <w:rFonts w:ascii="Times New Roman" w:hAnsi="Times New Roman"/>
          <w:sz w:val="26"/>
          <w:szCs w:val="26"/>
        </w:rPr>
        <w:t>KSD – kintamųjų sąnaudų dalis visose būtinosiose komunalinių atliekų tvarkymo sąnaudose (proc.).</w:t>
      </w: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60. Naudojant parametrą „MKA norma gyventojui“ (Metodikos 1 priedas), konkrečiam nekilnojamo turto objektui dvinarės rinkliavos kintamoji dedamoji nustatoma pagal formulę:</w:t>
      </w:r>
    </w:p>
    <w:p w:rsidR="005A48B5" w:rsidRPr="009E1234" w:rsidRDefault="005A48B5" w:rsidP="005A48B5">
      <w:pPr>
        <w:spacing w:after="0" w:line="240" w:lineRule="auto"/>
        <w:jc w:val="both"/>
        <w:rPr>
          <w:rFonts w:ascii="Times New Roman" w:hAnsi="Times New Roman"/>
          <w:sz w:val="26"/>
          <w:szCs w:val="26"/>
        </w:rPr>
      </w:pPr>
    </w:p>
    <w:p w:rsidR="005A48B5" w:rsidRPr="009E1234" w:rsidRDefault="005A48B5" w:rsidP="005A48B5">
      <w:pPr>
        <w:spacing w:after="0" w:line="360" w:lineRule="auto"/>
        <w:rPr>
          <w:rFonts w:ascii="Times New Roman" w:hAnsi="Times New Roman"/>
          <w:sz w:val="26"/>
          <w:szCs w:val="26"/>
        </w:rPr>
      </w:pPr>
      <w:r w:rsidRPr="009E1234">
        <w:rPr>
          <w:rFonts w:ascii="Times New Roman" w:hAnsi="Times New Roman"/>
          <w:sz w:val="26"/>
          <w:szCs w:val="26"/>
        </w:rPr>
        <w:t>DVR</w:t>
      </w:r>
      <w:r w:rsidRPr="009E1234">
        <w:rPr>
          <w:rFonts w:ascii="Times New Roman" w:hAnsi="Times New Roman"/>
          <w:sz w:val="26"/>
          <w:szCs w:val="26"/>
          <w:vertAlign w:val="subscript"/>
        </w:rPr>
        <w:t>KD</w:t>
      </w:r>
      <w:r w:rsidRPr="009E1234">
        <w:rPr>
          <w:rFonts w:ascii="Times New Roman" w:hAnsi="Times New Roman"/>
          <w:sz w:val="26"/>
          <w:szCs w:val="26"/>
        </w:rPr>
        <w:t xml:space="preserve"> = DVR</w:t>
      </w:r>
      <w:r w:rsidRPr="009E1234">
        <w:rPr>
          <w:rFonts w:ascii="Times New Roman" w:hAnsi="Times New Roman"/>
          <w:sz w:val="26"/>
          <w:szCs w:val="26"/>
          <w:vertAlign w:val="subscript"/>
        </w:rPr>
        <w:t>KDP</w:t>
      </w:r>
      <w:r w:rsidRPr="009E1234">
        <w:rPr>
          <w:rFonts w:ascii="Times New Roman" w:hAnsi="Times New Roman"/>
          <w:sz w:val="26"/>
          <w:szCs w:val="26"/>
        </w:rPr>
        <w:t xml:space="preserve"> x GS</w:t>
      </w:r>
      <w:r w:rsidRPr="009E1234">
        <w:rPr>
          <w:rFonts w:ascii="Times New Roman" w:hAnsi="Times New Roman"/>
          <w:sz w:val="26"/>
          <w:szCs w:val="26"/>
          <w:vertAlign w:val="subscript"/>
        </w:rPr>
        <w:t>NTO</w:t>
      </w:r>
      <w:r w:rsidRPr="009E1234">
        <w:rPr>
          <w:rFonts w:ascii="Times New Roman" w:hAnsi="Times New Roman"/>
          <w:sz w:val="26"/>
          <w:szCs w:val="26"/>
        </w:rPr>
        <w:t>, kur:</w:t>
      </w:r>
      <w:r w:rsidRPr="009E1234">
        <w:rPr>
          <w:rFonts w:ascii="Times New Roman" w:hAnsi="Times New Roman"/>
          <w:sz w:val="26"/>
          <w:szCs w:val="26"/>
        </w:rPr>
        <w:tab/>
      </w:r>
      <w:r w:rsidRPr="009E1234">
        <w:rPr>
          <w:rFonts w:ascii="Times New Roman" w:hAnsi="Times New Roman"/>
          <w:sz w:val="26"/>
          <w:szCs w:val="26"/>
        </w:rPr>
        <w:tab/>
      </w:r>
      <w:r w:rsidRPr="009E1234">
        <w:rPr>
          <w:rFonts w:ascii="Times New Roman" w:hAnsi="Times New Roman"/>
          <w:sz w:val="26"/>
          <w:szCs w:val="26"/>
        </w:rPr>
        <w:tab/>
      </w:r>
      <w:r w:rsidRPr="009E1234">
        <w:rPr>
          <w:rFonts w:ascii="Times New Roman" w:hAnsi="Times New Roman"/>
          <w:sz w:val="26"/>
          <w:szCs w:val="26"/>
        </w:rPr>
        <w:tab/>
      </w:r>
      <w:r w:rsidRPr="009E1234">
        <w:rPr>
          <w:rFonts w:ascii="Times New Roman" w:hAnsi="Times New Roman"/>
          <w:sz w:val="26"/>
          <w:szCs w:val="26"/>
        </w:rPr>
        <w:tab/>
        <w:t>(13)</w:t>
      </w:r>
    </w:p>
    <w:p w:rsidR="005A48B5" w:rsidRPr="009E1234" w:rsidRDefault="005A48B5" w:rsidP="005A48B5">
      <w:pPr>
        <w:spacing w:after="0" w:line="360" w:lineRule="auto"/>
        <w:jc w:val="both"/>
        <w:rPr>
          <w:rFonts w:ascii="Times New Roman" w:hAnsi="Times New Roman"/>
          <w:sz w:val="26"/>
          <w:szCs w:val="26"/>
        </w:rPr>
      </w:pPr>
      <w:r w:rsidRPr="009E1234">
        <w:rPr>
          <w:rFonts w:ascii="Times New Roman" w:hAnsi="Times New Roman"/>
          <w:sz w:val="26"/>
          <w:szCs w:val="26"/>
        </w:rPr>
        <w:t>DVR</w:t>
      </w:r>
      <w:r w:rsidRPr="009E1234">
        <w:rPr>
          <w:rFonts w:ascii="Times New Roman" w:hAnsi="Times New Roman"/>
          <w:sz w:val="26"/>
          <w:szCs w:val="26"/>
          <w:vertAlign w:val="subscript"/>
        </w:rPr>
        <w:t>KD</w:t>
      </w:r>
      <w:r w:rsidRPr="009E1234">
        <w:rPr>
          <w:rFonts w:ascii="Times New Roman" w:hAnsi="Times New Roman"/>
          <w:sz w:val="26"/>
          <w:szCs w:val="26"/>
        </w:rPr>
        <w:t xml:space="preserve"> – dvinarės rinkliavos kintamoji dedamoji konkrečiam nekilnojamo turto objektui (</w:t>
      </w:r>
      <w:proofErr w:type="spellStart"/>
      <w:r w:rsidRPr="009E1234">
        <w:rPr>
          <w:rFonts w:ascii="Times New Roman" w:hAnsi="Times New Roman"/>
          <w:sz w:val="26"/>
          <w:szCs w:val="26"/>
        </w:rPr>
        <w:t>Eur</w:t>
      </w:r>
      <w:proofErr w:type="spellEnd"/>
      <w:r w:rsidRPr="009E1234">
        <w:rPr>
          <w:rFonts w:ascii="Times New Roman" w:hAnsi="Times New Roman"/>
          <w:sz w:val="26"/>
          <w:szCs w:val="26"/>
        </w:rPr>
        <w:t>),</w:t>
      </w:r>
    </w:p>
    <w:p w:rsidR="005A48B5" w:rsidRPr="009E1234" w:rsidRDefault="005A48B5" w:rsidP="005A48B5">
      <w:pPr>
        <w:spacing w:after="0" w:line="360" w:lineRule="auto"/>
        <w:jc w:val="both"/>
        <w:rPr>
          <w:rFonts w:ascii="Times New Roman" w:hAnsi="Times New Roman"/>
          <w:sz w:val="26"/>
          <w:szCs w:val="26"/>
        </w:rPr>
      </w:pPr>
      <w:r w:rsidRPr="009E1234">
        <w:rPr>
          <w:rFonts w:ascii="Times New Roman" w:hAnsi="Times New Roman"/>
          <w:sz w:val="26"/>
          <w:szCs w:val="26"/>
        </w:rPr>
        <w:t>DVR</w:t>
      </w:r>
      <w:r w:rsidRPr="009E1234">
        <w:rPr>
          <w:rFonts w:ascii="Times New Roman" w:hAnsi="Times New Roman"/>
          <w:sz w:val="26"/>
          <w:szCs w:val="26"/>
          <w:vertAlign w:val="subscript"/>
        </w:rPr>
        <w:t>KDP</w:t>
      </w:r>
      <w:r w:rsidRPr="009E1234">
        <w:rPr>
          <w:rFonts w:ascii="Times New Roman" w:hAnsi="Times New Roman"/>
          <w:sz w:val="26"/>
          <w:szCs w:val="26"/>
        </w:rPr>
        <w:t xml:space="preserve"> – dvinarės rinkliavos kintamosios dedamosios parametro dydis gyvenamosios paskirties nekilnojamojo turto objektų kategorijai (</w:t>
      </w:r>
      <w:proofErr w:type="spellStart"/>
      <w:r w:rsidRPr="009E1234">
        <w:rPr>
          <w:rFonts w:ascii="Times New Roman" w:hAnsi="Times New Roman"/>
          <w:sz w:val="26"/>
          <w:szCs w:val="26"/>
        </w:rPr>
        <w:t>Eur</w:t>
      </w:r>
      <w:proofErr w:type="spellEnd"/>
      <w:r w:rsidRPr="009E1234">
        <w:rPr>
          <w:rFonts w:ascii="Times New Roman" w:hAnsi="Times New Roman"/>
          <w:sz w:val="26"/>
          <w:szCs w:val="26"/>
        </w:rPr>
        <w:t>/gyventojui),</w:t>
      </w:r>
    </w:p>
    <w:p w:rsidR="005A48B5" w:rsidRPr="009E1234" w:rsidRDefault="005A48B5" w:rsidP="005A48B5">
      <w:pPr>
        <w:spacing w:after="0" w:line="360" w:lineRule="auto"/>
        <w:jc w:val="both"/>
        <w:rPr>
          <w:rFonts w:ascii="Times New Roman" w:hAnsi="Times New Roman"/>
          <w:sz w:val="26"/>
          <w:szCs w:val="26"/>
        </w:rPr>
      </w:pPr>
      <w:r w:rsidRPr="009E1234">
        <w:rPr>
          <w:rFonts w:ascii="Times New Roman" w:hAnsi="Times New Roman"/>
          <w:sz w:val="26"/>
          <w:szCs w:val="26"/>
        </w:rPr>
        <w:t>GS</w:t>
      </w:r>
      <w:r w:rsidRPr="009E1234">
        <w:rPr>
          <w:rFonts w:ascii="Times New Roman" w:hAnsi="Times New Roman"/>
          <w:sz w:val="26"/>
          <w:szCs w:val="26"/>
          <w:vertAlign w:val="subscript"/>
        </w:rPr>
        <w:t>NTO</w:t>
      </w:r>
      <w:r w:rsidRPr="009E1234">
        <w:rPr>
          <w:rFonts w:ascii="Times New Roman" w:hAnsi="Times New Roman"/>
          <w:sz w:val="26"/>
          <w:szCs w:val="26"/>
        </w:rPr>
        <w:t xml:space="preserve"> – nekilojamojo turto objekte gyvenančių gyventojų skaičius (vnt.).</w:t>
      </w:r>
    </w:p>
    <w:p w:rsidR="005A48B5" w:rsidRPr="009E1234" w:rsidRDefault="005A48B5" w:rsidP="005A48B5">
      <w:pPr>
        <w:spacing w:after="0" w:line="240" w:lineRule="auto"/>
        <w:jc w:val="both"/>
        <w:rPr>
          <w:rFonts w:ascii="Times New Roman" w:hAnsi="Times New Roman"/>
          <w:sz w:val="26"/>
          <w:szCs w:val="26"/>
        </w:rPr>
      </w:pP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61. Naudojant parametrą „MKA norma nekilnojamojo turto objekto plotui“ (Metodikos 1 priedas), konkrečiam nekilnojamo turto objektui dvinarės rinkliavos kintamoji dedamoji nustatoma pagal formulę:</w:t>
      </w:r>
    </w:p>
    <w:p w:rsidR="005A48B5" w:rsidRPr="009E1234" w:rsidRDefault="005A48B5" w:rsidP="005A48B5">
      <w:pPr>
        <w:spacing w:after="0" w:line="240" w:lineRule="auto"/>
        <w:jc w:val="both"/>
        <w:rPr>
          <w:rFonts w:ascii="Times New Roman" w:hAnsi="Times New Roman"/>
          <w:sz w:val="26"/>
          <w:szCs w:val="26"/>
        </w:rPr>
      </w:pPr>
    </w:p>
    <w:p w:rsidR="005A48B5" w:rsidRPr="009E1234" w:rsidRDefault="005A48B5" w:rsidP="005A48B5">
      <w:pPr>
        <w:spacing w:after="0" w:line="360" w:lineRule="auto"/>
        <w:rPr>
          <w:rFonts w:ascii="Times New Roman" w:hAnsi="Times New Roman"/>
          <w:sz w:val="26"/>
          <w:szCs w:val="26"/>
        </w:rPr>
      </w:pPr>
      <w:r w:rsidRPr="009E1234">
        <w:rPr>
          <w:rFonts w:ascii="Times New Roman" w:hAnsi="Times New Roman"/>
          <w:sz w:val="26"/>
          <w:szCs w:val="26"/>
        </w:rPr>
        <w:t>DVR</w:t>
      </w:r>
      <w:r w:rsidRPr="009E1234">
        <w:rPr>
          <w:rFonts w:ascii="Times New Roman" w:hAnsi="Times New Roman"/>
          <w:sz w:val="26"/>
          <w:szCs w:val="26"/>
          <w:vertAlign w:val="subscript"/>
        </w:rPr>
        <w:t>KD</w:t>
      </w:r>
      <w:r w:rsidRPr="009E1234">
        <w:rPr>
          <w:rFonts w:ascii="Times New Roman" w:hAnsi="Times New Roman"/>
          <w:sz w:val="26"/>
          <w:szCs w:val="26"/>
        </w:rPr>
        <w:t xml:space="preserve"> = DVR</w:t>
      </w:r>
      <w:r w:rsidRPr="009E1234">
        <w:rPr>
          <w:rFonts w:ascii="Times New Roman" w:hAnsi="Times New Roman"/>
          <w:sz w:val="26"/>
          <w:szCs w:val="26"/>
          <w:vertAlign w:val="subscript"/>
        </w:rPr>
        <w:t>KDP</w:t>
      </w:r>
      <w:r w:rsidRPr="009E1234">
        <w:rPr>
          <w:rFonts w:ascii="Times New Roman" w:hAnsi="Times New Roman"/>
          <w:sz w:val="26"/>
          <w:szCs w:val="26"/>
        </w:rPr>
        <w:t xml:space="preserve"> x AP</w:t>
      </w:r>
      <w:r w:rsidRPr="009E1234">
        <w:rPr>
          <w:rFonts w:ascii="Times New Roman" w:hAnsi="Times New Roman"/>
          <w:sz w:val="26"/>
          <w:szCs w:val="26"/>
          <w:vertAlign w:val="subscript"/>
        </w:rPr>
        <w:t>NTO</w:t>
      </w:r>
      <w:r w:rsidRPr="009E1234">
        <w:rPr>
          <w:rFonts w:ascii="Times New Roman" w:hAnsi="Times New Roman"/>
          <w:sz w:val="26"/>
          <w:szCs w:val="26"/>
        </w:rPr>
        <w:t>, kur:</w:t>
      </w:r>
      <w:r w:rsidRPr="009E1234">
        <w:rPr>
          <w:rFonts w:ascii="Times New Roman" w:hAnsi="Times New Roman"/>
          <w:sz w:val="26"/>
          <w:szCs w:val="26"/>
        </w:rPr>
        <w:tab/>
      </w:r>
      <w:r w:rsidRPr="009E1234">
        <w:rPr>
          <w:rFonts w:ascii="Times New Roman" w:hAnsi="Times New Roman"/>
          <w:sz w:val="26"/>
          <w:szCs w:val="26"/>
        </w:rPr>
        <w:tab/>
      </w:r>
      <w:r w:rsidRPr="009E1234">
        <w:rPr>
          <w:rFonts w:ascii="Times New Roman" w:hAnsi="Times New Roman"/>
          <w:sz w:val="26"/>
          <w:szCs w:val="26"/>
        </w:rPr>
        <w:tab/>
      </w:r>
      <w:r w:rsidRPr="009E1234">
        <w:rPr>
          <w:rFonts w:ascii="Times New Roman" w:hAnsi="Times New Roman"/>
          <w:sz w:val="26"/>
          <w:szCs w:val="26"/>
        </w:rPr>
        <w:tab/>
      </w:r>
      <w:r w:rsidRPr="009E1234">
        <w:rPr>
          <w:rFonts w:ascii="Times New Roman" w:hAnsi="Times New Roman"/>
          <w:sz w:val="26"/>
          <w:szCs w:val="26"/>
        </w:rPr>
        <w:tab/>
        <w:t>(1</w:t>
      </w:r>
      <w:r w:rsidRPr="005A48B5">
        <w:rPr>
          <w:rFonts w:ascii="Times New Roman" w:hAnsi="Times New Roman"/>
          <w:sz w:val="26"/>
          <w:szCs w:val="26"/>
        </w:rPr>
        <w:t>4</w:t>
      </w:r>
      <w:r w:rsidRPr="009E1234">
        <w:rPr>
          <w:rFonts w:ascii="Times New Roman" w:hAnsi="Times New Roman"/>
          <w:sz w:val="26"/>
          <w:szCs w:val="26"/>
        </w:rPr>
        <w:t>)</w:t>
      </w:r>
    </w:p>
    <w:p w:rsidR="005A48B5" w:rsidRPr="009E1234" w:rsidRDefault="005A48B5" w:rsidP="005A48B5">
      <w:pPr>
        <w:spacing w:after="0" w:line="360" w:lineRule="auto"/>
        <w:jc w:val="both"/>
        <w:rPr>
          <w:rFonts w:ascii="Times New Roman" w:hAnsi="Times New Roman"/>
          <w:sz w:val="26"/>
          <w:szCs w:val="26"/>
        </w:rPr>
      </w:pPr>
      <w:r w:rsidRPr="009E1234">
        <w:rPr>
          <w:rFonts w:ascii="Times New Roman" w:hAnsi="Times New Roman"/>
          <w:sz w:val="26"/>
          <w:szCs w:val="26"/>
        </w:rPr>
        <w:lastRenderedPageBreak/>
        <w:t>DVR</w:t>
      </w:r>
      <w:r w:rsidRPr="009E1234">
        <w:rPr>
          <w:rFonts w:ascii="Times New Roman" w:hAnsi="Times New Roman"/>
          <w:sz w:val="26"/>
          <w:szCs w:val="26"/>
          <w:vertAlign w:val="subscript"/>
        </w:rPr>
        <w:t>KD</w:t>
      </w:r>
      <w:r w:rsidRPr="009E1234">
        <w:rPr>
          <w:rFonts w:ascii="Times New Roman" w:hAnsi="Times New Roman"/>
          <w:sz w:val="26"/>
          <w:szCs w:val="26"/>
        </w:rPr>
        <w:t xml:space="preserve"> – dvinarės rinkliavos kintamoji dedamoji konkrečiam nekilnojamo turto objektui (</w:t>
      </w:r>
      <w:proofErr w:type="spellStart"/>
      <w:r w:rsidRPr="009E1234">
        <w:rPr>
          <w:rFonts w:ascii="Times New Roman" w:hAnsi="Times New Roman"/>
          <w:sz w:val="26"/>
          <w:szCs w:val="26"/>
        </w:rPr>
        <w:t>Eur</w:t>
      </w:r>
      <w:proofErr w:type="spellEnd"/>
      <w:r w:rsidRPr="009E1234">
        <w:rPr>
          <w:rFonts w:ascii="Times New Roman" w:hAnsi="Times New Roman"/>
          <w:sz w:val="26"/>
          <w:szCs w:val="26"/>
        </w:rPr>
        <w:t>),</w:t>
      </w:r>
    </w:p>
    <w:p w:rsidR="005A48B5" w:rsidRPr="009E1234" w:rsidRDefault="005A48B5" w:rsidP="005A48B5">
      <w:pPr>
        <w:spacing w:after="0" w:line="360" w:lineRule="auto"/>
        <w:jc w:val="both"/>
        <w:rPr>
          <w:rFonts w:ascii="Times New Roman" w:hAnsi="Times New Roman"/>
          <w:sz w:val="26"/>
          <w:szCs w:val="26"/>
        </w:rPr>
      </w:pPr>
      <w:r w:rsidRPr="009E1234">
        <w:rPr>
          <w:rFonts w:ascii="Times New Roman" w:hAnsi="Times New Roman"/>
          <w:sz w:val="26"/>
          <w:szCs w:val="26"/>
        </w:rPr>
        <w:t>DVR</w:t>
      </w:r>
      <w:r w:rsidRPr="009E1234">
        <w:rPr>
          <w:rFonts w:ascii="Times New Roman" w:hAnsi="Times New Roman"/>
          <w:sz w:val="26"/>
          <w:szCs w:val="26"/>
          <w:vertAlign w:val="subscript"/>
        </w:rPr>
        <w:t>KDP</w:t>
      </w:r>
      <w:r w:rsidRPr="009E1234">
        <w:rPr>
          <w:rFonts w:ascii="Times New Roman" w:hAnsi="Times New Roman"/>
          <w:sz w:val="26"/>
          <w:szCs w:val="26"/>
        </w:rPr>
        <w:t xml:space="preserve"> – dvinarės rinkliavos kintamosios dedamosios parametro dydis konkrečiai nekilnojamojo turto objektų kategorijai, kuriai priskiriamas nekilnojamojo turto objektas (</w:t>
      </w:r>
      <w:proofErr w:type="spellStart"/>
      <w:r w:rsidRPr="009E1234">
        <w:rPr>
          <w:rFonts w:ascii="Times New Roman" w:hAnsi="Times New Roman"/>
          <w:sz w:val="26"/>
          <w:szCs w:val="26"/>
        </w:rPr>
        <w:t>Eur</w:t>
      </w:r>
      <w:proofErr w:type="spellEnd"/>
      <w:r w:rsidRPr="009E1234">
        <w:rPr>
          <w:rFonts w:ascii="Times New Roman" w:hAnsi="Times New Roman"/>
          <w:sz w:val="26"/>
          <w:szCs w:val="26"/>
        </w:rPr>
        <w:t>/m</w:t>
      </w:r>
      <w:r w:rsidRPr="009E1234">
        <w:rPr>
          <w:rFonts w:ascii="Times New Roman" w:hAnsi="Times New Roman"/>
          <w:sz w:val="26"/>
          <w:szCs w:val="26"/>
          <w:vertAlign w:val="superscript"/>
        </w:rPr>
        <w:t>2</w:t>
      </w:r>
      <w:r w:rsidRPr="009E1234">
        <w:rPr>
          <w:rFonts w:ascii="Times New Roman" w:hAnsi="Times New Roman"/>
          <w:sz w:val="26"/>
          <w:szCs w:val="26"/>
        </w:rPr>
        <w:t>),</w:t>
      </w:r>
    </w:p>
    <w:p w:rsidR="005A48B5" w:rsidRPr="009E1234" w:rsidRDefault="005A48B5" w:rsidP="005A48B5">
      <w:pPr>
        <w:spacing w:after="0" w:line="360" w:lineRule="auto"/>
        <w:jc w:val="both"/>
        <w:rPr>
          <w:rFonts w:ascii="Times New Roman" w:hAnsi="Times New Roman"/>
          <w:sz w:val="26"/>
          <w:szCs w:val="26"/>
        </w:rPr>
      </w:pPr>
      <w:r w:rsidRPr="009E1234">
        <w:rPr>
          <w:rFonts w:ascii="Times New Roman" w:hAnsi="Times New Roman"/>
          <w:sz w:val="26"/>
          <w:szCs w:val="26"/>
        </w:rPr>
        <w:t>AP</w:t>
      </w:r>
      <w:r w:rsidRPr="009E1234">
        <w:rPr>
          <w:rFonts w:ascii="Times New Roman" w:hAnsi="Times New Roman"/>
          <w:sz w:val="26"/>
          <w:szCs w:val="26"/>
          <w:vertAlign w:val="subscript"/>
        </w:rPr>
        <w:t xml:space="preserve">NTO </w:t>
      </w:r>
      <w:r w:rsidRPr="009E1234">
        <w:rPr>
          <w:rFonts w:ascii="Times New Roman" w:hAnsi="Times New Roman"/>
          <w:sz w:val="26"/>
          <w:szCs w:val="26"/>
        </w:rPr>
        <w:t>– nekilojamojo turto objekto apmokestinamas bendrasis plotas (m</w:t>
      </w:r>
      <w:r w:rsidRPr="009E1234">
        <w:rPr>
          <w:rFonts w:ascii="Times New Roman" w:hAnsi="Times New Roman"/>
          <w:sz w:val="26"/>
          <w:szCs w:val="26"/>
          <w:vertAlign w:val="superscript"/>
        </w:rPr>
        <w:t>2</w:t>
      </w:r>
      <w:r w:rsidRPr="009E1234">
        <w:rPr>
          <w:rFonts w:ascii="Times New Roman" w:hAnsi="Times New Roman"/>
          <w:sz w:val="26"/>
          <w:szCs w:val="26"/>
        </w:rPr>
        <w:t>).</w:t>
      </w:r>
    </w:p>
    <w:p w:rsidR="005A48B5" w:rsidRPr="009E1234" w:rsidRDefault="005A48B5" w:rsidP="005A48B5">
      <w:pPr>
        <w:spacing w:after="0" w:line="240" w:lineRule="auto"/>
        <w:jc w:val="both"/>
        <w:rPr>
          <w:rFonts w:ascii="Times New Roman" w:hAnsi="Times New Roman"/>
          <w:sz w:val="26"/>
          <w:szCs w:val="26"/>
        </w:rPr>
      </w:pP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62. Naudojant parametrą „MKA norma nekilnojamojo turto objektui“ (Metodikos 1 priedas), konkrečiam nekilnojamojo turto objektui dvinarės rinkliavos kintamoji dedamoji nustatoma pagal formulę:</w:t>
      </w:r>
    </w:p>
    <w:p w:rsidR="005A48B5" w:rsidRPr="009E1234" w:rsidRDefault="005A48B5" w:rsidP="005A48B5">
      <w:pPr>
        <w:spacing w:after="0" w:line="240" w:lineRule="auto"/>
        <w:jc w:val="both"/>
        <w:rPr>
          <w:rFonts w:ascii="Times New Roman" w:hAnsi="Times New Roman"/>
          <w:sz w:val="26"/>
          <w:szCs w:val="26"/>
        </w:rPr>
      </w:pPr>
    </w:p>
    <w:p w:rsidR="005A48B5" w:rsidRPr="009E1234" w:rsidRDefault="005A48B5" w:rsidP="005A48B5">
      <w:pPr>
        <w:spacing w:after="0" w:line="360" w:lineRule="auto"/>
        <w:rPr>
          <w:rFonts w:ascii="Times New Roman" w:hAnsi="Times New Roman"/>
          <w:sz w:val="26"/>
          <w:szCs w:val="26"/>
        </w:rPr>
      </w:pPr>
      <w:r w:rsidRPr="009E1234">
        <w:rPr>
          <w:rFonts w:ascii="Times New Roman" w:hAnsi="Times New Roman"/>
          <w:sz w:val="26"/>
          <w:szCs w:val="26"/>
        </w:rPr>
        <w:t>DVR</w:t>
      </w:r>
      <w:r w:rsidRPr="009E1234">
        <w:rPr>
          <w:rFonts w:ascii="Times New Roman" w:hAnsi="Times New Roman"/>
          <w:sz w:val="26"/>
          <w:szCs w:val="26"/>
          <w:vertAlign w:val="subscript"/>
        </w:rPr>
        <w:t>KD</w:t>
      </w:r>
      <w:r w:rsidRPr="009E1234">
        <w:rPr>
          <w:rFonts w:ascii="Times New Roman" w:hAnsi="Times New Roman"/>
          <w:sz w:val="26"/>
          <w:szCs w:val="26"/>
        </w:rPr>
        <w:t xml:space="preserve"> = DVR</w:t>
      </w:r>
      <w:r w:rsidRPr="009E1234">
        <w:rPr>
          <w:rFonts w:ascii="Times New Roman" w:hAnsi="Times New Roman"/>
          <w:sz w:val="26"/>
          <w:szCs w:val="26"/>
          <w:vertAlign w:val="subscript"/>
        </w:rPr>
        <w:t>KDP</w:t>
      </w:r>
      <w:r w:rsidRPr="009E1234">
        <w:rPr>
          <w:rFonts w:ascii="Times New Roman" w:hAnsi="Times New Roman"/>
          <w:sz w:val="26"/>
          <w:szCs w:val="26"/>
        </w:rPr>
        <w:t xml:space="preserve"> x TOS</w:t>
      </w:r>
      <w:r w:rsidRPr="009E1234">
        <w:rPr>
          <w:rFonts w:ascii="Times New Roman" w:hAnsi="Times New Roman"/>
          <w:sz w:val="26"/>
          <w:szCs w:val="26"/>
          <w:vertAlign w:val="subscript"/>
        </w:rPr>
        <w:t>NTO</w:t>
      </w:r>
      <w:r w:rsidRPr="009E1234">
        <w:rPr>
          <w:rFonts w:ascii="Times New Roman" w:hAnsi="Times New Roman"/>
          <w:sz w:val="26"/>
          <w:szCs w:val="26"/>
        </w:rPr>
        <w:t>, kur:</w:t>
      </w:r>
      <w:r w:rsidRPr="009E1234">
        <w:rPr>
          <w:rFonts w:ascii="Times New Roman" w:hAnsi="Times New Roman"/>
          <w:sz w:val="26"/>
          <w:szCs w:val="26"/>
        </w:rPr>
        <w:tab/>
      </w:r>
      <w:r w:rsidRPr="009E1234">
        <w:rPr>
          <w:rFonts w:ascii="Times New Roman" w:hAnsi="Times New Roman"/>
          <w:sz w:val="26"/>
          <w:szCs w:val="26"/>
        </w:rPr>
        <w:tab/>
      </w:r>
      <w:r w:rsidRPr="009E1234">
        <w:rPr>
          <w:rFonts w:ascii="Times New Roman" w:hAnsi="Times New Roman"/>
          <w:sz w:val="26"/>
          <w:szCs w:val="26"/>
        </w:rPr>
        <w:tab/>
      </w:r>
      <w:r w:rsidRPr="009E1234">
        <w:rPr>
          <w:rFonts w:ascii="Times New Roman" w:hAnsi="Times New Roman"/>
          <w:sz w:val="26"/>
          <w:szCs w:val="26"/>
        </w:rPr>
        <w:tab/>
      </w:r>
      <w:r w:rsidRPr="009E1234">
        <w:rPr>
          <w:rFonts w:ascii="Times New Roman" w:hAnsi="Times New Roman"/>
          <w:sz w:val="26"/>
          <w:szCs w:val="26"/>
        </w:rPr>
        <w:tab/>
        <w:t>(1</w:t>
      </w:r>
      <w:r w:rsidRPr="009E1234">
        <w:rPr>
          <w:rFonts w:ascii="Times New Roman" w:hAnsi="Times New Roman"/>
          <w:sz w:val="26"/>
          <w:szCs w:val="26"/>
          <w:lang w:val="en-US"/>
        </w:rPr>
        <w:t>5</w:t>
      </w:r>
      <w:r w:rsidRPr="009E1234">
        <w:rPr>
          <w:rFonts w:ascii="Times New Roman" w:hAnsi="Times New Roman"/>
          <w:sz w:val="26"/>
          <w:szCs w:val="26"/>
        </w:rPr>
        <w:t>)</w:t>
      </w:r>
    </w:p>
    <w:p w:rsidR="005A48B5" w:rsidRPr="009E1234" w:rsidRDefault="005A48B5" w:rsidP="005A48B5">
      <w:pPr>
        <w:spacing w:after="0" w:line="360" w:lineRule="auto"/>
        <w:jc w:val="both"/>
        <w:rPr>
          <w:rFonts w:ascii="Times New Roman" w:hAnsi="Times New Roman"/>
          <w:sz w:val="26"/>
          <w:szCs w:val="26"/>
        </w:rPr>
      </w:pPr>
      <w:r w:rsidRPr="009E1234">
        <w:rPr>
          <w:rFonts w:ascii="Times New Roman" w:hAnsi="Times New Roman"/>
          <w:sz w:val="26"/>
          <w:szCs w:val="26"/>
        </w:rPr>
        <w:t>DVR</w:t>
      </w:r>
      <w:r w:rsidRPr="009E1234">
        <w:rPr>
          <w:rFonts w:ascii="Times New Roman" w:hAnsi="Times New Roman"/>
          <w:sz w:val="26"/>
          <w:szCs w:val="26"/>
          <w:vertAlign w:val="subscript"/>
        </w:rPr>
        <w:t>KD</w:t>
      </w:r>
      <w:r w:rsidRPr="009E1234">
        <w:rPr>
          <w:rFonts w:ascii="Times New Roman" w:hAnsi="Times New Roman"/>
          <w:sz w:val="26"/>
          <w:szCs w:val="26"/>
        </w:rPr>
        <w:t xml:space="preserve"> – dvinarės rinkliavos kintamoji dedamoji konkrečiam nekilnojamojo turto objektui (</w:t>
      </w:r>
      <w:proofErr w:type="spellStart"/>
      <w:r w:rsidRPr="009E1234">
        <w:rPr>
          <w:rFonts w:ascii="Times New Roman" w:hAnsi="Times New Roman"/>
          <w:sz w:val="26"/>
          <w:szCs w:val="26"/>
        </w:rPr>
        <w:t>Eur</w:t>
      </w:r>
      <w:proofErr w:type="spellEnd"/>
      <w:r w:rsidRPr="009E1234">
        <w:rPr>
          <w:rFonts w:ascii="Times New Roman" w:hAnsi="Times New Roman"/>
          <w:sz w:val="26"/>
          <w:szCs w:val="26"/>
        </w:rPr>
        <w:t>),</w:t>
      </w:r>
    </w:p>
    <w:p w:rsidR="005A48B5" w:rsidRPr="009E1234" w:rsidRDefault="005A48B5" w:rsidP="005A48B5">
      <w:pPr>
        <w:spacing w:after="0" w:line="360" w:lineRule="auto"/>
        <w:jc w:val="both"/>
        <w:rPr>
          <w:rFonts w:ascii="Times New Roman" w:hAnsi="Times New Roman"/>
          <w:sz w:val="26"/>
          <w:szCs w:val="26"/>
        </w:rPr>
      </w:pPr>
      <w:r w:rsidRPr="009E1234">
        <w:rPr>
          <w:rFonts w:ascii="Times New Roman" w:hAnsi="Times New Roman"/>
          <w:sz w:val="26"/>
          <w:szCs w:val="26"/>
        </w:rPr>
        <w:t>DVR</w:t>
      </w:r>
      <w:r w:rsidRPr="009E1234">
        <w:rPr>
          <w:rFonts w:ascii="Times New Roman" w:hAnsi="Times New Roman"/>
          <w:sz w:val="26"/>
          <w:szCs w:val="26"/>
          <w:vertAlign w:val="subscript"/>
        </w:rPr>
        <w:t>KDP</w:t>
      </w:r>
      <w:r w:rsidRPr="009E1234">
        <w:rPr>
          <w:rFonts w:ascii="Times New Roman" w:hAnsi="Times New Roman"/>
          <w:sz w:val="26"/>
          <w:szCs w:val="26"/>
        </w:rPr>
        <w:t xml:space="preserve"> – dvinarės rinkliavos kintamosios dedamosios parametro dydis konkrečiai nekilnojamojo turto objektų kategorijai, kuriai priskiriamas nekilnojamojo turto objektas (</w:t>
      </w:r>
      <w:proofErr w:type="spellStart"/>
      <w:r w:rsidRPr="009E1234">
        <w:rPr>
          <w:rFonts w:ascii="Times New Roman" w:hAnsi="Times New Roman"/>
          <w:sz w:val="26"/>
          <w:szCs w:val="26"/>
        </w:rPr>
        <w:t>Eur</w:t>
      </w:r>
      <w:proofErr w:type="spellEnd"/>
      <w:r w:rsidRPr="009E1234">
        <w:rPr>
          <w:rFonts w:ascii="Times New Roman" w:hAnsi="Times New Roman"/>
          <w:sz w:val="26"/>
          <w:szCs w:val="26"/>
        </w:rPr>
        <w:t>/</w:t>
      </w:r>
      <w:proofErr w:type="spellStart"/>
      <w:r w:rsidRPr="009E1234">
        <w:rPr>
          <w:rFonts w:ascii="Times New Roman" w:hAnsi="Times New Roman"/>
          <w:sz w:val="26"/>
          <w:szCs w:val="26"/>
        </w:rPr>
        <w:t>turt</w:t>
      </w:r>
      <w:proofErr w:type="spellEnd"/>
      <w:r w:rsidRPr="009E1234">
        <w:rPr>
          <w:rFonts w:ascii="Times New Roman" w:hAnsi="Times New Roman"/>
          <w:sz w:val="26"/>
          <w:szCs w:val="26"/>
        </w:rPr>
        <w:t xml:space="preserve">. </w:t>
      </w:r>
      <w:proofErr w:type="spellStart"/>
      <w:r w:rsidRPr="009E1234">
        <w:rPr>
          <w:rFonts w:ascii="Times New Roman" w:hAnsi="Times New Roman"/>
          <w:sz w:val="26"/>
          <w:szCs w:val="26"/>
        </w:rPr>
        <w:t>objekt</w:t>
      </w:r>
      <w:proofErr w:type="spellEnd"/>
      <w:r w:rsidRPr="009E1234">
        <w:rPr>
          <w:rFonts w:ascii="Times New Roman" w:hAnsi="Times New Roman"/>
          <w:sz w:val="26"/>
          <w:szCs w:val="26"/>
        </w:rPr>
        <w:t>.)</w:t>
      </w:r>
    </w:p>
    <w:p w:rsidR="005A48B5" w:rsidRPr="009E1234" w:rsidRDefault="005A48B5" w:rsidP="005A48B5">
      <w:pPr>
        <w:spacing w:after="0" w:line="360" w:lineRule="auto"/>
        <w:jc w:val="both"/>
        <w:rPr>
          <w:rFonts w:ascii="Times New Roman" w:hAnsi="Times New Roman"/>
          <w:sz w:val="26"/>
          <w:szCs w:val="26"/>
        </w:rPr>
      </w:pPr>
      <w:r w:rsidRPr="009E1234">
        <w:rPr>
          <w:rFonts w:ascii="Times New Roman" w:hAnsi="Times New Roman"/>
          <w:sz w:val="26"/>
          <w:szCs w:val="26"/>
        </w:rPr>
        <w:t>TOS</w:t>
      </w:r>
      <w:r w:rsidRPr="009E1234">
        <w:rPr>
          <w:rFonts w:ascii="Times New Roman" w:hAnsi="Times New Roman"/>
          <w:sz w:val="26"/>
          <w:szCs w:val="26"/>
          <w:vertAlign w:val="subscript"/>
        </w:rPr>
        <w:t xml:space="preserve">NTO </w:t>
      </w:r>
      <w:r w:rsidRPr="009E1234">
        <w:rPr>
          <w:rFonts w:ascii="Times New Roman" w:hAnsi="Times New Roman"/>
          <w:sz w:val="26"/>
          <w:szCs w:val="26"/>
        </w:rPr>
        <w:t>– nekilojamojo turto objektų skaičius (</w:t>
      </w:r>
      <w:proofErr w:type="spellStart"/>
      <w:r w:rsidRPr="009E1234">
        <w:rPr>
          <w:rFonts w:ascii="Times New Roman" w:hAnsi="Times New Roman"/>
          <w:sz w:val="26"/>
          <w:szCs w:val="26"/>
        </w:rPr>
        <w:t>objekt</w:t>
      </w:r>
      <w:proofErr w:type="spellEnd"/>
      <w:r w:rsidRPr="009E1234">
        <w:rPr>
          <w:rFonts w:ascii="Times New Roman" w:hAnsi="Times New Roman"/>
          <w:sz w:val="26"/>
          <w:szCs w:val="26"/>
        </w:rPr>
        <w:t>.).</w:t>
      </w:r>
    </w:p>
    <w:p w:rsidR="005A48B5" w:rsidRPr="009E1234" w:rsidRDefault="005A48B5" w:rsidP="005A48B5">
      <w:pPr>
        <w:spacing w:after="0" w:line="240" w:lineRule="auto"/>
        <w:jc w:val="both"/>
        <w:rPr>
          <w:rFonts w:ascii="Times New Roman" w:hAnsi="Times New Roman"/>
          <w:sz w:val="26"/>
          <w:szCs w:val="26"/>
        </w:rPr>
      </w:pP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63. Dvinarės rinkliavos dydis kiekvienam nekilnojamojo turto objektui apskaičiuojamas sudėjus nustatytas dvinarės rinkliavos pastoviąją dedamąją ir kintamąją dedamąją:</w:t>
      </w:r>
    </w:p>
    <w:p w:rsidR="005A48B5" w:rsidRPr="009E1234" w:rsidRDefault="005A48B5" w:rsidP="005A48B5">
      <w:pPr>
        <w:spacing w:after="0" w:line="240" w:lineRule="auto"/>
        <w:jc w:val="both"/>
        <w:rPr>
          <w:rFonts w:ascii="Times New Roman" w:hAnsi="Times New Roman"/>
          <w:sz w:val="26"/>
          <w:szCs w:val="26"/>
        </w:rPr>
      </w:pPr>
    </w:p>
    <w:p w:rsidR="005A48B5" w:rsidRPr="009E1234" w:rsidRDefault="005A48B5" w:rsidP="005A48B5">
      <w:pPr>
        <w:spacing w:after="0" w:line="360" w:lineRule="auto"/>
        <w:rPr>
          <w:rFonts w:ascii="Times New Roman" w:hAnsi="Times New Roman"/>
          <w:sz w:val="26"/>
          <w:szCs w:val="26"/>
        </w:rPr>
      </w:pPr>
      <w:r w:rsidRPr="009E1234">
        <w:rPr>
          <w:rFonts w:ascii="Times New Roman" w:hAnsi="Times New Roman"/>
          <w:sz w:val="26"/>
          <w:szCs w:val="26"/>
        </w:rPr>
        <w:t>DVR = DVR</w:t>
      </w:r>
      <w:r w:rsidRPr="009E1234">
        <w:rPr>
          <w:rFonts w:ascii="Times New Roman" w:hAnsi="Times New Roman"/>
          <w:sz w:val="26"/>
          <w:szCs w:val="26"/>
          <w:vertAlign w:val="subscript"/>
        </w:rPr>
        <w:t>PD</w:t>
      </w:r>
      <w:r w:rsidRPr="009E1234">
        <w:rPr>
          <w:rFonts w:ascii="Times New Roman" w:hAnsi="Times New Roman"/>
          <w:sz w:val="26"/>
          <w:szCs w:val="26"/>
        </w:rPr>
        <w:t xml:space="preserve"> + DVR</w:t>
      </w:r>
      <w:r w:rsidRPr="009E1234">
        <w:rPr>
          <w:rFonts w:ascii="Times New Roman" w:hAnsi="Times New Roman"/>
          <w:sz w:val="26"/>
          <w:szCs w:val="26"/>
          <w:vertAlign w:val="subscript"/>
        </w:rPr>
        <w:t>KD</w:t>
      </w:r>
      <w:r w:rsidRPr="009E1234">
        <w:rPr>
          <w:rFonts w:ascii="Times New Roman" w:hAnsi="Times New Roman"/>
          <w:sz w:val="26"/>
          <w:szCs w:val="26"/>
        </w:rPr>
        <w:t>, kur:</w:t>
      </w:r>
      <w:r w:rsidRPr="009E1234">
        <w:rPr>
          <w:rFonts w:ascii="Times New Roman" w:hAnsi="Times New Roman"/>
          <w:sz w:val="26"/>
          <w:szCs w:val="26"/>
        </w:rPr>
        <w:tab/>
      </w:r>
      <w:r w:rsidRPr="009E1234">
        <w:rPr>
          <w:rFonts w:ascii="Times New Roman" w:hAnsi="Times New Roman"/>
          <w:sz w:val="26"/>
          <w:szCs w:val="26"/>
        </w:rPr>
        <w:tab/>
      </w:r>
      <w:r w:rsidRPr="009E1234">
        <w:rPr>
          <w:rFonts w:ascii="Times New Roman" w:hAnsi="Times New Roman"/>
          <w:sz w:val="26"/>
          <w:szCs w:val="26"/>
        </w:rPr>
        <w:tab/>
      </w:r>
      <w:r w:rsidRPr="009E1234">
        <w:rPr>
          <w:rFonts w:ascii="Times New Roman" w:hAnsi="Times New Roman"/>
          <w:sz w:val="26"/>
          <w:szCs w:val="26"/>
        </w:rPr>
        <w:tab/>
      </w:r>
      <w:r w:rsidRPr="009E1234">
        <w:rPr>
          <w:rFonts w:ascii="Times New Roman" w:hAnsi="Times New Roman"/>
          <w:sz w:val="26"/>
          <w:szCs w:val="26"/>
        </w:rPr>
        <w:tab/>
        <w:t>(16)</w:t>
      </w:r>
    </w:p>
    <w:p w:rsidR="005A48B5" w:rsidRPr="009E1234" w:rsidRDefault="005A48B5" w:rsidP="005A48B5">
      <w:pPr>
        <w:spacing w:after="0" w:line="360" w:lineRule="auto"/>
        <w:jc w:val="both"/>
        <w:rPr>
          <w:rFonts w:ascii="Times New Roman" w:hAnsi="Times New Roman"/>
          <w:sz w:val="26"/>
          <w:szCs w:val="26"/>
        </w:rPr>
      </w:pPr>
      <w:r w:rsidRPr="009E1234">
        <w:rPr>
          <w:rFonts w:ascii="Times New Roman" w:hAnsi="Times New Roman"/>
          <w:sz w:val="26"/>
          <w:szCs w:val="26"/>
        </w:rPr>
        <w:t>DVR – konkrečiam nekilnojamojo turto objektui paskaičiuotas dvinarės rinkliavos dydis (</w:t>
      </w:r>
      <w:proofErr w:type="spellStart"/>
      <w:r w:rsidRPr="009E1234">
        <w:rPr>
          <w:rFonts w:ascii="Times New Roman" w:hAnsi="Times New Roman"/>
          <w:sz w:val="26"/>
          <w:szCs w:val="26"/>
        </w:rPr>
        <w:t>Eur</w:t>
      </w:r>
      <w:proofErr w:type="spellEnd"/>
      <w:r w:rsidRPr="009E1234">
        <w:rPr>
          <w:rFonts w:ascii="Times New Roman" w:hAnsi="Times New Roman"/>
          <w:sz w:val="26"/>
          <w:szCs w:val="26"/>
        </w:rPr>
        <w:t>),</w:t>
      </w:r>
    </w:p>
    <w:p w:rsidR="005A48B5" w:rsidRPr="009E1234" w:rsidRDefault="005A48B5" w:rsidP="005A48B5">
      <w:pPr>
        <w:spacing w:after="0" w:line="360" w:lineRule="auto"/>
        <w:jc w:val="both"/>
        <w:rPr>
          <w:rFonts w:ascii="Times New Roman" w:hAnsi="Times New Roman"/>
          <w:sz w:val="26"/>
          <w:szCs w:val="26"/>
        </w:rPr>
      </w:pPr>
      <w:r w:rsidRPr="009E1234">
        <w:rPr>
          <w:rFonts w:ascii="Times New Roman" w:hAnsi="Times New Roman"/>
          <w:sz w:val="26"/>
          <w:szCs w:val="26"/>
        </w:rPr>
        <w:t>DVR</w:t>
      </w:r>
      <w:r w:rsidRPr="009E1234">
        <w:rPr>
          <w:rFonts w:ascii="Times New Roman" w:hAnsi="Times New Roman"/>
          <w:sz w:val="26"/>
          <w:szCs w:val="26"/>
          <w:vertAlign w:val="subscript"/>
        </w:rPr>
        <w:t>PD</w:t>
      </w:r>
      <w:r w:rsidRPr="009E1234">
        <w:rPr>
          <w:rFonts w:ascii="Times New Roman" w:hAnsi="Times New Roman"/>
          <w:sz w:val="26"/>
          <w:szCs w:val="26"/>
        </w:rPr>
        <w:t xml:space="preserve"> – konkrečiam nekilnojamojo turto objektui nustatytas dvinarės rinkliavos pastoviosios dedamosios dydis (</w:t>
      </w:r>
      <w:proofErr w:type="spellStart"/>
      <w:r w:rsidRPr="009E1234">
        <w:rPr>
          <w:rFonts w:ascii="Times New Roman" w:hAnsi="Times New Roman"/>
          <w:sz w:val="26"/>
          <w:szCs w:val="26"/>
        </w:rPr>
        <w:t>Eur</w:t>
      </w:r>
      <w:proofErr w:type="spellEnd"/>
      <w:r w:rsidRPr="009E1234">
        <w:rPr>
          <w:rFonts w:ascii="Times New Roman" w:hAnsi="Times New Roman"/>
          <w:sz w:val="26"/>
          <w:szCs w:val="26"/>
        </w:rPr>
        <w:t>),</w:t>
      </w:r>
    </w:p>
    <w:p w:rsidR="005A48B5" w:rsidRPr="009E1234" w:rsidRDefault="005A48B5" w:rsidP="005A48B5">
      <w:pPr>
        <w:spacing w:after="0" w:line="360" w:lineRule="auto"/>
        <w:jc w:val="both"/>
        <w:rPr>
          <w:rFonts w:ascii="Times New Roman" w:hAnsi="Times New Roman"/>
          <w:sz w:val="26"/>
          <w:szCs w:val="26"/>
        </w:rPr>
      </w:pPr>
      <w:r w:rsidRPr="009E1234">
        <w:rPr>
          <w:rFonts w:ascii="Times New Roman" w:hAnsi="Times New Roman"/>
          <w:sz w:val="26"/>
          <w:szCs w:val="26"/>
        </w:rPr>
        <w:t>DVR</w:t>
      </w:r>
      <w:r w:rsidRPr="009E1234">
        <w:rPr>
          <w:rFonts w:ascii="Times New Roman" w:hAnsi="Times New Roman"/>
          <w:sz w:val="26"/>
          <w:szCs w:val="26"/>
          <w:vertAlign w:val="subscript"/>
        </w:rPr>
        <w:t>KD</w:t>
      </w:r>
      <w:r w:rsidRPr="009E1234">
        <w:rPr>
          <w:rFonts w:ascii="Times New Roman" w:hAnsi="Times New Roman"/>
          <w:sz w:val="26"/>
          <w:szCs w:val="26"/>
        </w:rPr>
        <w:t xml:space="preserve"> – konkrečiam nekilnojamojo turto objektui nustatytas dvinarės rinkliavos kintamosios dedamosios dydis (</w:t>
      </w:r>
      <w:proofErr w:type="spellStart"/>
      <w:r w:rsidRPr="009E1234">
        <w:rPr>
          <w:rFonts w:ascii="Times New Roman" w:hAnsi="Times New Roman"/>
          <w:sz w:val="26"/>
          <w:szCs w:val="26"/>
        </w:rPr>
        <w:t>Eur</w:t>
      </w:r>
      <w:proofErr w:type="spellEnd"/>
      <w:r w:rsidRPr="009E1234">
        <w:rPr>
          <w:rFonts w:ascii="Times New Roman" w:hAnsi="Times New Roman"/>
          <w:sz w:val="26"/>
          <w:szCs w:val="26"/>
        </w:rPr>
        <w:t>).</w:t>
      </w:r>
    </w:p>
    <w:p w:rsidR="005A48B5" w:rsidRPr="009E1234" w:rsidRDefault="005A48B5" w:rsidP="005A48B5">
      <w:pPr>
        <w:spacing w:after="0" w:line="240" w:lineRule="auto"/>
        <w:jc w:val="both"/>
        <w:rPr>
          <w:rFonts w:ascii="Times New Roman" w:hAnsi="Times New Roman"/>
          <w:sz w:val="26"/>
          <w:szCs w:val="26"/>
        </w:rPr>
      </w:pP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 xml:space="preserve">64. Tuo atveju, kai sukuriamos atliekos nėra siejamos su </w:t>
      </w:r>
      <w:r w:rsidRPr="009E1234">
        <w:rPr>
          <w:rFonts w:ascii="Times New Roman" w:hAnsi="Times New Roman"/>
          <w:color w:val="000000"/>
          <w:sz w:val="26"/>
          <w:szCs w:val="26"/>
        </w:rPr>
        <w:t>nekilnojamojo turto</w:t>
      </w:r>
      <w:r w:rsidRPr="009E1234">
        <w:rPr>
          <w:rFonts w:ascii="Times New Roman" w:hAnsi="Times New Roman"/>
          <w:sz w:val="26"/>
          <w:szCs w:val="26"/>
        </w:rPr>
        <w:t xml:space="preserve"> objektu, t. y. kai statinys yra laikinas (kioskai, paviljonai, lauko terasos ir pan.) arba atliekos yra laikino pobūdžio (renginiai, sporto varžybos, statybos ar rekonstrukcijos projektų įgyvendinimas ir pan.), statinio naudotojas arba renginio ar projekto įgyvendintojas apmokestinamas pagal naudojamų komunalinių atliekų konteinerių skaičių, tūrį ir ištuštinimo dažnį (Metodikos 1 priedo 19.4 eilutė). Komunalinių atliekų tvarkymo sąnaudos nustatomos </w:t>
      </w:r>
      <w:r w:rsidRPr="009E1234">
        <w:rPr>
          <w:rFonts w:ascii="Times New Roman" w:hAnsi="Times New Roman"/>
          <w:sz w:val="26"/>
          <w:szCs w:val="26"/>
        </w:rPr>
        <w:lastRenderedPageBreak/>
        <w:t>įvertinus visą kiekvieno konteinerio ištuštinimo kainą, naudojamų konteinerių skaičių ir jų ištuštinimo dažnį (faktą):</w:t>
      </w:r>
    </w:p>
    <w:p w:rsidR="005A48B5" w:rsidRPr="009E1234" w:rsidRDefault="005A48B5" w:rsidP="005A48B5">
      <w:pPr>
        <w:spacing w:after="0" w:line="240" w:lineRule="auto"/>
        <w:jc w:val="both"/>
        <w:rPr>
          <w:rFonts w:ascii="Times New Roman" w:hAnsi="Times New Roman"/>
          <w:sz w:val="26"/>
          <w:szCs w:val="26"/>
        </w:rPr>
      </w:pPr>
    </w:p>
    <w:p w:rsidR="005A48B5" w:rsidRPr="009E1234" w:rsidRDefault="005A48B5" w:rsidP="005A48B5">
      <w:pPr>
        <w:spacing w:after="0" w:line="360" w:lineRule="auto"/>
        <w:rPr>
          <w:rFonts w:ascii="Times New Roman" w:hAnsi="Times New Roman"/>
          <w:sz w:val="26"/>
          <w:szCs w:val="26"/>
        </w:rPr>
      </w:pPr>
      <w:r w:rsidRPr="009E1234">
        <w:rPr>
          <w:rFonts w:ascii="Times New Roman" w:hAnsi="Times New Roman"/>
          <w:sz w:val="26"/>
          <w:szCs w:val="26"/>
        </w:rPr>
        <w:t>DV</w:t>
      </w:r>
      <w:r w:rsidRPr="005A48B5">
        <w:rPr>
          <w:rFonts w:ascii="Times New Roman" w:hAnsi="Times New Roman"/>
          <w:sz w:val="26"/>
          <w:szCs w:val="26"/>
        </w:rPr>
        <w:t>R</w:t>
      </w:r>
      <w:r w:rsidRPr="009E1234">
        <w:rPr>
          <w:rFonts w:ascii="Times New Roman" w:hAnsi="Times New Roman"/>
          <w:sz w:val="26"/>
          <w:szCs w:val="26"/>
          <w:vertAlign w:val="subscript"/>
        </w:rPr>
        <w:t>LSNRPĮ</w:t>
      </w:r>
      <w:r w:rsidRPr="009E1234">
        <w:rPr>
          <w:rFonts w:ascii="Times New Roman" w:hAnsi="Times New Roman"/>
          <w:sz w:val="26"/>
          <w:szCs w:val="26"/>
        </w:rPr>
        <w:t xml:space="preserve"> = PKPK x KS x KID, kur:</w:t>
      </w:r>
      <w:r w:rsidRPr="009E1234">
        <w:rPr>
          <w:rFonts w:ascii="Times New Roman" w:hAnsi="Times New Roman"/>
          <w:sz w:val="26"/>
          <w:szCs w:val="26"/>
        </w:rPr>
        <w:tab/>
      </w:r>
      <w:r w:rsidRPr="009E1234">
        <w:rPr>
          <w:rFonts w:ascii="Times New Roman" w:hAnsi="Times New Roman"/>
          <w:sz w:val="26"/>
          <w:szCs w:val="26"/>
        </w:rPr>
        <w:tab/>
      </w:r>
      <w:r w:rsidRPr="009E1234">
        <w:rPr>
          <w:rFonts w:ascii="Times New Roman" w:hAnsi="Times New Roman"/>
          <w:sz w:val="26"/>
          <w:szCs w:val="26"/>
        </w:rPr>
        <w:tab/>
      </w:r>
      <w:r w:rsidRPr="009E1234">
        <w:rPr>
          <w:rFonts w:ascii="Times New Roman" w:hAnsi="Times New Roman"/>
          <w:sz w:val="26"/>
          <w:szCs w:val="26"/>
        </w:rPr>
        <w:tab/>
        <w:t>(17)</w:t>
      </w:r>
    </w:p>
    <w:p w:rsidR="005A48B5" w:rsidRPr="009E1234" w:rsidRDefault="005A48B5" w:rsidP="005A48B5">
      <w:pPr>
        <w:spacing w:after="0" w:line="360" w:lineRule="auto"/>
        <w:jc w:val="both"/>
        <w:rPr>
          <w:rFonts w:ascii="Times New Roman" w:hAnsi="Times New Roman"/>
          <w:sz w:val="26"/>
          <w:szCs w:val="26"/>
        </w:rPr>
      </w:pPr>
      <w:r w:rsidRPr="009E1234">
        <w:rPr>
          <w:rFonts w:ascii="Times New Roman" w:hAnsi="Times New Roman"/>
          <w:sz w:val="26"/>
          <w:szCs w:val="26"/>
        </w:rPr>
        <w:t>DVR</w:t>
      </w:r>
      <w:r w:rsidRPr="009E1234">
        <w:rPr>
          <w:rFonts w:ascii="Times New Roman" w:hAnsi="Times New Roman"/>
          <w:sz w:val="26"/>
          <w:szCs w:val="26"/>
          <w:vertAlign w:val="subscript"/>
        </w:rPr>
        <w:t xml:space="preserve">LSNRPĮ </w:t>
      </w:r>
      <w:r w:rsidRPr="009E1234">
        <w:rPr>
          <w:rFonts w:ascii="Times New Roman" w:hAnsi="Times New Roman"/>
          <w:sz w:val="26"/>
          <w:szCs w:val="26"/>
        </w:rPr>
        <w:t>– dvinarė rinkliava laikino statinio naudotojui arba renginio ar projekto įgyvendintojui (</w:t>
      </w:r>
      <w:proofErr w:type="spellStart"/>
      <w:r w:rsidRPr="009E1234">
        <w:rPr>
          <w:rFonts w:ascii="Times New Roman" w:hAnsi="Times New Roman"/>
          <w:sz w:val="26"/>
          <w:szCs w:val="26"/>
        </w:rPr>
        <w:t>Eur</w:t>
      </w:r>
      <w:proofErr w:type="spellEnd"/>
      <w:r w:rsidRPr="009E1234">
        <w:rPr>
          <w:rFonts w:ascii="Times New Roman" w:hAnsi="Times New Roman"/>
          <w:sz w:val="26"/>
          <w:szCs w:val="26"/>
        </w:rPr>
        <w:t>),</w:t>
      </w:r>
    </w:p>
    <w:p w:rsidR="005A48B5" w:rsidRPr="009E1234" w:rsidRDefault="005A48B5" w:rsidP="005A48B5">
      <w:pPr>
        <w:spacing w:after="0" w:line="360" w:lineRule="auto"/>
        <w:jc w:val="both"/>
        <w:rPr>
          <w:rFonts w:ascii="Times New Roman" w:hAnsi="Times New Roman"/>
          <w:sz w:val="26"/>
          <w:szCs w:val="26"/>
        </w:rPr>
      </w:pPr>
      <w:r w:rsidRPr="009E1234">
        <w:rPr>
          <w:rFonts w:ascii="Times New Roman" w:hAnsi="Times New Roman"/>
          <w:sz w:val="26"/>
          <w:szCs w:val="26"/>
        </w:rPr>
        <w:t>PKPK – visa konteinerio pakėlimo kaina (</w:t>
      </w:r>
      <w:proofErr w:type="spellStart"/>
      <w:r w:rsidRPr="009E1234">
        <w:rPr>
          <w:rFonts w:ascii="Times New Roman" w:hAnsi="Times New Roman"/>
          <w:sz w:val="26"/>
          <w:szCs w:val="26"/>
        </w:rPr>
        <w:t>Eur</w:t>
      </w:r>
      <w:proofErr w:type="spellEnd"/>
      <w:r w:rsidRPr="009E1234">
        <w:rPr>
          <w:rFonts w:ascii="Times New Roman" w:hAnsi="Times New Roman"/>
          <w:sz w:val="26"/>
          <w:szCs w:val="26"/>
        </w:rPr>
        <w:t>/vnt.),</w:t>
      </w:r>
    </w:p>
    <w:p w:rsidR="005A48B5" w:rsidRPr="009E1234" w:rsidRDefault="005A48B5" w:rsidP="005A48B5">
      <w:pPr>
        <w:spacing w:after="0" w:line="360" w:lineRule="auto"/>
        <w:jc w:val="both"/>
        <w:rPr>
          <w:rFonts w:ascii="Times New Roman" w:hAnsi="Times New Roman"/>
          <w:sz w:val="26"/>
          <w:szCs w:val="26"/>
        </w:rPr>
      </w:pPr>
      <w:r w:rsidRPr="009E1234">
        <w:rPr>
          <w:rFonts w:ascii="Times New Roman" w:hAnsi="Times New Roman"/>
          <w:sz w:val="26"/>
          <w:szCs w:val="26"/>
        </w:rPr>
        <w:t>KS – naudojamų individualių konteinerių skaičius (vnt.),</w:t>
      </w:r>
    </w:p>
    <w:p w:rsidR="005A48B5" w:rsidRPr="009E1234" w:rsidRDefault="005A48B5" w:rsidP="005A48B5">
      <w:pPr>
        <w:spacing w:after="0" w:line="360" w:lineRule="auto"/>
        <w:jc w:val="both"/>
        <w:rPr>
          <w:rFonts w:ascii="Times New Roman" w:hAnsi="Times New Roman"/>
          <w:sz w:val="26"/>
          <w:szCs w:val="26"/>
        </w:rPr>
      </w:pPr>
      <w:r w:rsidRPr="009E1234">
        <w:rPr>
          <w:rFonts w:ascii="Times New Roman" w:hAnsi="Times New Roman"/>
          <w:sz w:val="26"/>
          <w:szCs w:val="26"/>
        </w:rPr>
        <w:t>KID – naudojamų individualių konteinerių ištuštinimo skaičius (kartai).</w:t>
      </w:r>
    </w:p>
    <w:p w:rsidR="005A48B5" w:rsidRPr="009E1234" w:rsidRDefault="005A48B5" w:rsidP="005A48B5">
      <w:pPr>
        <w:spacing w:after="0" w:line="240" w:lineRule="auto"/>
        <w:jc w:val="both"/>
        <w:rPr>
          <w:rFonts w:ascii="Times New Roman" w:hAnsi="Times New Roman"/>
          <w:sz w:val="26"/>
          <w:szCs w:val="26"/>
        </w:rPr>
      </w:pP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65. Visa konteinerio ištuštinimo kaina nustatoma atsižvelgiant į konteinerio tūrį bei numatomą pakėlimo metu jame esančių komunalinių atliekų svorį ir komunalinių atliekų tvarkymo kainą:</w:t>
      </w:r>
    </w:p>
    <w:p w:rsidR="005A48B5" w:rsidRPr="009E1234" w:rsidRDefault="005A48B5" w:rsidP="005A48B5">
      <w:pPr>
        <w:spacing w:after="0" w:line="240" w:lineRule="auto"/>
        <w:jc w:val="both"/>
        <w:rPr>
          <w:rFonts w:ascii="Times New Roman" w:hAnsi="Times New Roman"/>
          <w:sz w:val="26"/>
          <w:szCs w:val="26"/>
        </w:rPr>
      </w:pPr>
    </w:p>
    <w:p w:rsidR="005A48B5" w:rsidRPr="009E1234" w:rsidRDefault="005A48B5" w:rsidP="005A48B5">
      <w:pPr>
        <w:spacing w:after="0" w:line="360" w:lineRule="auto"/>
        <w:rPr>
          <w:rFonts w:ascii="Times New Roman" w:hAnsi="Times New Roman"/>
          <w:sz w:val="26"/>
          <w:szCs w:val="26"/>
        </w:rPr>
      </w:pPr>
      <w:r w:rsidRPr="009E1234">
        <w:rPr>
          <w:rFonts w:ascii="Times New Roman" w:hAnsi="Times New Roman"/>
          <w:sz w:val="26"/>
          <w:szCs w:val="26"/>
        </w:rPr>
        <w:t>PKIK = KAS x KATK, kur:</w:t>
      </w:r>
      <w:r w:rsidRPr="009E1234">
        <w:rPr>
          <w:rFonts w:ascii="Times New Roman" w:hAnsi="Times New Roman"/>
          <w:sz w:val="26"/>
          <w:szCs w:val="26"/>
        </w:rPr>
        <w:tab/>
      </w:r>
      <w:r w:rsidRPr="009E1234">
        <w:rPr>
          <w:rFonts w:ascii="Times New Roman" w:hAnsi="Times New Roman"/>
          <w:sz w:val="26"/>
          <w:szCs w:val="26"/>
        </w:rPr>
        <w:tab/>
      </w:r>
      <w:r w:rsidRPr="009E1234">
        <w:rPr>
          <w:rFonts w:ascii="Times New Roman" w:hAnsi="Times New Roman"/>
          <w:sz w:val="26"/>
          <w:szCs w:val="26"/>
        </w:rPr>
        <w:tab/>
      </w:r>
      <w:r w:rsidRPr="009E1234">
        <w:rPr>
          <w:rFonts w:ascii="Times New Roman" w:hAnsi="Times New Roman"/>
          <w:sz w:val="26"/>
          <w:szCs w:val="26"/>
        </w:rPr>
        <w:tab/>
      </w:r>
      <w:r w:rsidRPr="009E1234">
        <w:rPr>
          <w:rFonts w:ascii="Times New Roman" w:hAnsi="Times New Roman"/>
          <w:sz w:val="26"/>
          <w:szCs w:val="26"/>
        </w:rPr>
        <w:tab/>
        <w:t>(18)</w:t>
      </w:r>
    </w:p>
    <w:p w:rsidR="005A48B5" w:rsidRPr="009E1234" w:rsidRDefault="005A48B5" w:rsidP="005A48B5">
      <w:pPr>
        <w:spacing w:after="0" w:line="360" w:lineRule="auto"/>
        <w:rPr>
          <w:rFonts w:ascii="Times New Roman" w:hAnsi="Times New Roman"/>
          <w:sz w:val="26"/>
          <w:szCs w:val="26"/>
        </w:rPr>
      </w:pPr>
      <w:r w:rsidRPr="009E1234">
        <w:rPr>
          <w:rFonts w:ascii="Times New Roman" w:hAnsi="Times New Roman"/>
          <w:sz w:val="26"/>
          <w:szCs w:val="26"/>
        </w:rPr>
        <w:t>PKIK – visa konteinerio ištuštinimo kaina (</w:t>
      </w:r>
      <w:proofErr w:type="spellStart"/>
      <w:r w:rsidRPr="009E1234">
        <w:rPr>
          <w:rFonts w:ascii="Times New Roman" w:hAnsi="Times New Roman"/>
          <w:sz w:val="26"/>
          <w:szCs w:val="26"/>
        </w:rPr>
        <w:t>Eur</w:t>
      </w:r>
      <w:proofErr w:type="spellEnd"/>
      <w:r w:rsidRPr="009E1234">
        <w:rPr>
          <w:rFonts w:ascii="Times New Roman" w:hAnsi="Times New Roman"/>
          <w:sz w:val="26"/>
          <w:szCs w:val="26"/>
        </w:rPr>
        <w:t>/vnt.),</w:t>
      </w:r>
    </w:p>
    <w:p w:rsidR="005A48B5" w:rsidRPr="009E1234" w:rsidRDefault="005A48B5" w:rsidP="005A48B5">
      <w:pPr>
        <w:spacing w:after="0" w:line="360" w:lineRule="auto"/>
        <w:rPr>
          <w:rFonts w:ascii="Times New Roman" w:hAnsi="Times New Roman"/>
          <w:sz w:val="26"/>
          <w:szCs w:val="26"/>
        </w:rPr>
      </w:pPr>
      <w:r w:rsidRPr="009E1234">
        <w:rPr>
          <w:rFonts w:ascii="Times New Roman" w:hAnsi="Times New Roman"/>
          <w:sz w:val="26"/>
          <w:szCs w:val="26"/>
        </w:rPr>
        <w:t>KAS – komunalinių atliekų vidutinis svoris konteinerio pakėlimo metu (kg),</w:t>
      </w:r>
    </w:p>
    <w:p w:rsidR="005A48B5" w:rsidRPr="009E1234" w:rsidRDefault="005A48B5" w:rsidP="005A48B5">
      <w:pPr>
        <w:spacing w:after="0" w:line="360" w:lineRule="auto"/>
        <w:rPr>
          <w:rFonts w:ascii="Times New Roman" w:hAnsi="Times New Roman"/>
          <w:sz w:val="26"/>
          <w:szCs w:val="26"/>
        </w:rPr>
      </w:pPr>
      <w:r w:rsidRPr="009E1234">
        <w:rPr>
          <w:rFonts w:ascii="Times New Roman" w:hAnsi="Times New Roman"/>
          <w:sz w:val="26"/>
          <w:szCs w:val="26"/>
        </w:rPr>
        <w:t>KATK – savivaldybėje nustatyta komunalinių atliekų tvarkymo kaina (</w:t>
      </w:r>
      <w:proofErr w:type="spellStart"/>
      <w:r w:rsidRPr="009E1234">
        <w:rPr>
          <w:rFonts w:ascii="Times New Roman" w:hAnsi="Times New Roman"/>
          <w:sz w:val="26"/>
          <w:szCs w:val="26"/>
        </w:rPr>
        <w:t>Eur</w:t>
      </w:r>
      <w:proofErr w:type="spellEnd"/>
      <w:r w:rsidRPr="009E1234">
        <w:rPr>
          <w:rFonts w:ascii="Times New Roman" w:hAnsi="Times New Roman"/>
          <w:sz w:val="26"/>
          <w:szCs w:val="26"/>
        </w:rPr>
        <w:t>/kg).</w:t>
      </w:r>
    </w:p>
    <w:p w:rsidR="005A48B5" w:rsidRPr="009E1234" w:rsidRDefault="005A48B5" w:rsidP="005A48B5">
      <w:pPr>
        <w:spacing w:after="0" w:line="240" w:lineRule="auto"/>
        <w:jc w:val="both"/>
        <w:rPr>
          <w:rFonts w:ascii="Times New Roman" w:hAnsi="Times New Roman"/>
          <w:sz w:val="26"/>
          <w:szCs w:val="26"/>
        </w:rPr>
      </w:pP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66. Tuo atveju, kai nėra galimybės priskirti individualų konteinerį, statinio naudotojas arba renginio ar projekto įgyvendintojas apmokestinamas pagal mišrių komunalinių atliekų susidarymo normas (Metodikos 1 priedo 19.4 eilutė):</w:t>
      </w:r>
    </w:p>
    <w:p w:rsidR="005A48B5" w:rsidRPr="009E1234" w:rsidRDefault="005A48B5" w:rsidP="005A48B5">
      <w:pPr>
        <w:spacing w:after="0" w:line="240" w:lineRule="auto"/>
        <w:jc w:val="both"/>
        <w:rPr>
          <w:rFonts w:ascii="Times New Roman" w:hAnsi="Times New Roman"/>
          <w:sz w:val="26"/>
          <w:szCs w:val="26"/>
        </w:rPr>
      </w:pPr>
    </w:p>
    <w:p w:rsidR="005A48B5" w:rsidRPr="009E1234" w:rsidRDefault="005A48B5" w:rsidP="005A48B5">
      <w:pPr>
        <w:spacing w:after="0" w:line="360" w:lineRule="auto"/>
        <w:rPr>
          <w:rFonts w:ascii="Times New Roman" w:hAnsi="Times New Roman"/>
          <w:sz w:val="26"/>
          <w:szCs w:val="26"/>
        </w:rPr>
      </w:pPr>
      <w:r w:rsidRPr="009E1234">
        <w:rPr>
          <w:rFonts w:ascii="Times New Roman" w:hAnsi="Times New Roman"/>
          <w:sz w:val="26"/>
          <w:szCs w:val="26"/>
        </w:rPr>
        <w:t>DVR</w:t>
      </w:r>
      <w:r w:rsidRPr="009E1234">
        <w:rPr>
          <w:rFonts w:ascii="Times New Roman" w:hAnsi="Times New Roman"/>
          <w:sz w:val="26"/>
          <w:szCs w:val="26"/>
          <w:vertAlign w:val="subscript"/>
        </w:rPr>
        <w:t>LSNRPĮ</w:t>
      </w:r>
      <w:r w:rsidRPr="009E1234">
        <w:rPr>
          <w:rFonts w:ascii="Times New Roman" w:hAnsi="Times New Roman"/>
          <w:sz w:val="26"/>
          <w:szCs w:val="26"/>
        </w:rPr>
        <w:t xml:space="preserve"> = AN</w:t>
      </w:r>
      <w:r w:rsidRPr="009E1234">
        <w:rPr>
          <w:rFonts w:ascii="Times New Roman" w:hAnsi="Times New Roman"/>
          <w:sz w:val="26"/>
          <w:szCs w:val="26"/>
          <w:vertAlign w:val="subscript"/>
        </w:rPr>
        <w:t>LSNRPĮ</w:t>
      </w:r>
      <w:r w:rsidRPr="009E1234">
        <w:rPr>
          <w:rFonts w:ascii="Times New Roman" w:hAnsi="Times New Roman"/>
          <w:sz w:val="26"/>
          <w:szCs w:val="26"/>
        </w:rPr>
        <w:t xml:space="preserve"> x KATK, kur:</w:t>
      </w:r>
      <w:r w:rsidRPr="009E1234">
        <w:rPr>
          <w:rFonts w:ascii="Times New Roman" w:hAnsi="Times New Roman"/>
          <w:sz w:val="26"/>
          <w:szCs w:val="26"/>
        </w:rPr>
        <w:tab/>
      </w:r>
      <w:r w:rsidRPr="009E1234">
        <w:rPr>
          <w:rFonts w:ascii="Times New Roman" w:hAnsi="Times New Roman"/>
          <w:sz w:val="26"/>
          <w:szCs w:val="26"/>
        </w:rPr>
        <w:tab/>
      </w:r>
      <w:r w:rsidRPr="009E1234">
        <w:rPr>
          <w:rFonts w:ascii="Times New Roman" w:hAnsi="Times New Roman"/>
          <w:sz w:val="26"/>
          <w:szCs w:val="26"/>
        </w:rPr>
        <w:tab/>
      </w:r>
      <w:r w:rsidRPr="009E1234">
        <w:rPr>
          <w:rFonts w:ascii="Times New Roman" w:hAnsi="Times New Roman"/>
          <w:sz w:val="26"/>
          <w:szCs w:val="26"/>
        </w:rPr>
        <w:tab/>
        <w:t>(19)</w:t>
      </w:r>
    </w:p>
    <w:p w:rsidR="005A48B5" w:rsidRPr="009E1234" w:rsidRDefault="005A48B5" w:rsidP="005A48B5">
      <w:pPr>
        <w:spacing w:after="0" w:line="360" w:lineRule="auto"/>
        <w:rPr>
          <w:rFonts w:ascii="Times New Roman" w:hAnsi="Times New Roman"/>
          <w:sz w:val="26"/>
          <w:szCs w:val="26"/>
        </w:rPr>
      </w:pPr>
      <w:r w:rsidRPr="009E1234">
        <w:rPr>
          <w:rFonts w:ascii="Times New Roman" w:hAnsi="Times New Roman"/>
          <w:sz w:val="26"/>
          <w:szCs w:val="26"/>
        </w:rPr>
        <w:t>DVR</w:t>
      </w:r>
      <w:r w:rsidRPr="009E1234">
        <w:rPr>
          <w:rFonts w:ascii="Times New Roman" w:hAnsi="Times New Roman"/>
          <w:sz w:val="26"/>
          <w:szCs w:val="26"/>
          <w:vertAlign w:val="subscript"/>
        </w:rPr>
        <w:t xml:space="preserve">LSNRPĮ </w:t>
      </w:r>
      <w:r w:rsidRPr="009E1234">
        <w:rPr>
          <w:rFonts w:ascii="Times New Roman" w:hAnsi="Times New Roman"/>
          <w:sz w:val="26"/>
          <w:szCs w:val="26"/>
        </w:rPr>
        <w:t>– DVR laikino statinio naudotojui arba renginio ar projekto įgyvendintojui (</w:t>
      </w:r>
      <w:proofErr w:type="spellStart"/>
      <w:r w:rsidRPr="009E1234">
        <w:rPr>
          <w:rFonts w:ascii="Times New Roman" w:hAnsi="Times New Roman"/>
          <w:sz w:val="26"/>
          <w:szCs w:val="26"/>
        </w:rPr>
        <w:t>Eur</w:t>
      </w:r>
      <w:proofErr w:type="spellEnd"/>
      <w:r w:rsidRPr="009E1234">
        <w:rPr>
          <w:rFonts w:ascii="Times New Roman" w:hAnsi="Times New Roman"/>
          <w:sz w:val="26"/>
          <w:szCs w:val="26"/>
        </w:rPr>
        <w:t>),</w:t>
      </w:r>
    </w:p>
    <w:p w:rsidR="005A48B5" w:rsidRPr="009E1234" w:rsidRDefault="005A48B5" w:rsidP="005A48B5">
      <w:pPr>
        <w:spacing w:after="0" w:line="360" w:lineRule="auto"/>
        <w:rPr>
          <w:rFonts w:ascii="Times New Roman" w:hAnsi="Times New Roman"/>
          <w:sz w:val="26"/>
          <w:szCs w:val="26"/>
        </w:rPr>
      </w:pPr>
      <w:r w:rsidRPr="009E1234">
        <w:rPr>
          <w:rFonts w:ascii="Times New Roman" w:hAnsi="Times New Roman"/>
          <w:sz w:val="26"/>
          <w:szCs w:val="26"/>
        </w:rPr>
        <w:t>AN</w:t>
      </w:r>
      <w:r w:rsidRPr="009E1234">
        <w:rPr>
          <w:rFonts w:ascii="Times New Roman" w:hAnsi="Times New Roman"/>
          <w:sz w:val="26"/>
          <w:szCs w:val="26"/>
          <w:vertAlign w:val="subscript"/>
        </w:rPr>
        <w:t xml:space="preserve">LSNRPĮ  </w:t>
      </w:r>
      <w:r w:rsidRPr="009E1234">
        <w:rPr>
          <w:rFonts w:ascii="Times New Roman" w:hAnsi="Times New Roman"/>
          <w:sz w:val="26"/>
          <w:szCs w:val="26"/>
        </w:rPr>
        <w:t>–  laikino statinio naudotojui arba renginio ar projekto įgyvendintojui nustatyta MKA susidarymo norma (kg/m</w:t>
      </w:r>
      <w:r w:rsidRPr="009E1234">
        <w:rPr>
          <w:rFonts w:ascii="Times New Roman" w:hAnsi="Times New Roman"/>
          <w:sz w:val="26"/>
          <w:szCs w:val="26"/>
          <w:vertAlign w:val="superscript"/>
        </w:rPr>
        <w:t>2</w:t>
      </w:r>
      <w:r w:rsidRPr="009E1234">
        <w:rPr>
          <w:rFonts w:ascii="Times New Roman" w:hAnsi="Times New Roman"/>
          <w:sz w:val="26"/>
          <w:szCs w:val="26"/>
        </w:rPr>
        <w:t xml:space="preserve"> – skaičiuojant pagal MKA normą laikino statinio plotui),</w:t>
      </w:r>
    </w:p>
    <w:p w:rsidR="005A48B5" w:rsidRPr="009E1234" w:rsidRDefault="005A48B5" w:rsidP="003C2DF0">
      <w:pPr>
        <w:spacing w:after="0" w:line="360" w:lineRule="auto"/>
        <w:rPr>
          <w:rFonts w:ascii="Times New Roman" w:hAnsi="Times New Roman"/>
          <w:sz w:val="26"/>
          <w:szCs w:val="26"/>
        </w:rPr>
      </w:pPr>
      <w:r w:rsidRPr="009E1234">
        <w:rPr>
          <w:rFonts w:ascii="Times New Roman" w:hAnsi="Times New Roman"/>
          <w:sz w:val="26"/>
          <w:szCs w:val="26"/>
        </w:rPr>
        <w:t>KATK – savivaldybės nustatyta komunalinių atliekų tvarkymo kaina (</w:t>
      </w:r>
      <w:proofErr w:type="spellStart"/>
      <w:r w:rsidRPr="009E1234">
        <w:rPr>
          <w:rFonts w:ascii="Times New Roman" w:hAnsi="Times New Roman"/>
          <w:sz w:val="26"/>
          <w:szCs w:val="26"/>
        </w:rPr>
        <w:t>Eur</w:t>
      </w:r>
      <w:proofErr w:type="spellEnd"/>
      <w:r w:rsidRPr="009E1234">
        <w:rPr>
          <w:rFonts w:ascii="Times New Roman" w:hAnsi="Times New Roman"/>
          <w:sz w:val="26"/>
          <w:szCs w:val="26"/>
        </w:rPr>
        <w:t>/kg).</w:t>
      </w: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 xml:space="preserve">67. Nuo dvinarės rinkliavos kintamosios dedamosios mokėjimo atleidžiami nekilnojamojo turto objektų savininkai arba jų įgalioti asmenys Nuostatuose nustatyta tvarka deklaravę, kad tam tikrą laikotarpį nebus naudojamasi nekilnojamojo turto objektu ir iš šio objekto komunalinės atliekos nebus surenkamos. </w:t>
      </w:r>
    </w:p>
    <w:p w:rsidR="005A48B5" w:rsidRPr="009E1234" w:rsidRDefault="005A48B5" w:rsidP="005A48B5">
      <w:pPr>
        <w:spacing w:after="0" w:line="240" w:lineRule="auto"/>
        <w:jc w:val="both"/>
        <w:rPr>
          <w:rFonts w:ascii="Times New Roman" w:hAnsi="Times New Roman"/>
          <w:sz w:val="26"/>
          <w:szCs w:val="26"/>
        </w:rPr>
      </w:pPr>
    </w:p>
    <w:p w:rsidR="005A48B5" w:rsidRPr="009E1234" w:rsidRDefault="005A48B5" w:rsidP="005A48B5">
      <w:pPr>
        <w:spacing w:after="0" w:line="240" w:lineRule="auto"/>
        <w:jc w:val="center"/>
        <w:rPr>
          <w:rFonts w:ascii="Times New Roman" w:hAnsi="Times New Roman"/>
          <w:b/>
          <w:sz w:val="26"/>
          <w:szCs w:val="26"/>
        </w:rPr>
      </w:pPr>
      <w:r w:rsidRPr="009E1234">
        <w:rPr>
          <w:rFonts w:ascii="Times New Roman" w:hAnsi="Times New Roman"/>
          <w:b/>
          <w:sz w:val="26"/>
          <w:szCs w:val="26"/>
        </w:rPr>
        <w:t>VI SKYRIUS</w:t>
      </w:r>
    </w:p>
    <w:p w:rsidR="005A48B5" w:rsidRPr="009E1234" w:rsidRDefault="005A48B5" w:rsidP="005A48B5">
      <w:pPr>
        <w:spacing w:after="0" w:line="240" w:lineRule="auto"/>
        <w:jc w:val="center"/>
        <w:rPr>
          <w:rFonts w:ascii="Times New Roman" w:hAnsi="Times New Roman"/>
          <w:b/>
          <w:sz w:val="26"/>
          <w:szCs w:val="26"/>
        </w:rPr>
      </w:pPr>
      <w:r w:rsidRPr="009E1234">
        <w:rPr>
          <w:rFonts w:ascii="Times New Roman" w:hAnsi="Times New Roman"/>
          <w:b/>
          <w:sz w:val="26"/>
          <w:szCs w:val="26"/>
        </w:rPr>
        <w:t>BAIGIAMOSIOS NUOSTATOS</w:t>
      </w:r>
    </w:p>
    <w:p w:rsidR="005A48B5" w:rsidRPr="009E1234" w:rsidRDefault="005A48B5" w:rsidP="005A48B5">
      <w:pPr>
        <w:spacing w:after="0" w:line="240" w:lineRule="auto"/>
        <w:jc w:val="both"/>
        <w:rPr>
          <w:rFonts w:ascii="Times New Roman" w:hAnsi="Times New Roman"/>
          <w:sz w:val="26"/>
          <w:szCs w:val="26"/>
        </w:rPr>
      </w:pP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68. Pasibaigus veiklos einamųjų finansinių metų 9 mėnesiams, būtinosios sąnaudos perskaičiuojamos ateinantiems finansiniams metams. Būtinosios sąnaudos perskaičiuojamos atsižvelgiant į einamųjų metų 1-9 mėn. faktinius ir 10-12 mėn. prognozuojamus finansinius rezultatus, į naujų komunalinių atliekų tvarkymo priemonių įgyvendinimo sąnaudas.</w:t>
      </w: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lastRenderedPageBreak/>
        <w:tab/>
        <w:t>69. Pasibaigus veiklos einamųjų finansinių metų 9 mėnesiams apmokestinimo parametrų dydžiai perskaičiuojami ateinantiems finansiniams metams. Perskaičiuojant apmokestinimo parametrų dydžius (nekilnojamojo turto objektų kategorijų plotai, nekilnojamojo turto objektų skaičius, gyventojų skaičius), naudojami praėjusių finansinių metų faktiniai rinkliavos administravimo informacinėje sistemoje sukaupti duomenys.</w:t>
      </w:r>
    </w:p>
    <w:p w:rsidR="005A48B5" w:rsidRPr="009E1234" w:rsidRDefault="005A48B5" w:rsidP="005A48B5">
      <w:pPr>
        <w:spacing w:after="0" w:line="240" w:lineRule="auto"/>
        <w:jc w:val="both"/>
        <w:rPr>
          <w:rFonts w:ascii="Times New Roman" w:hAnsi="Times New Roman"/>
          <w:sz w:val="26"/>
          <w:szCs w:val="26"/>
        </w:rPr>
      </w:pPr>
      <w:r w:rsidRPr="009E1234">
        <w:rPr>
          <w:rFonts w:ascii="Times New Roman" w:hAnsi="Times New Roman"/>
          <w:sz w:val="26"/>
          <w:szCs w:val="26"/>
        </w:rPr>
        <w:tab/>
        <w:t>70. Perskaičiavus būtinąsias su komunalinių atliekų tvarkymu susijusias sąnaudas, savivaldybės taryba atskiru sprendimu gali keisti dvinarės rinkliavos dydį, jeigu būtinosios sąnaudos daugiau nei 10 proc. skiriasi nuo būtinųjų sąnaudų, buvusių galiojančios dvinarės rinkliavos nustatymo dieną. Jei apskaičiuojant einamųjų kalendorinių metų būtinąsias sąnaudas, metų pabaigoje paaiškėja, kad iš anksto apskaičiuotos būtinosios sąnaudos skiriasi nuo faktinių tų kalendorinių metų sąnaudų (faktinės sąnaudos didesnės arba mažesnės už apskaičiuotas iš anksto sąnaudas), skirtumas išlyginamas, apskaičiuojant kitų kalendorinių metų būtinąsias sąnaudas.</w:t>
      </w:r>
    </w:p>
    <w:p w:rsidR="005A48B5" w:rsidRDefault="005A48B5" w:rsidP="005A48B5">
      <w:pPr>
        <w:spacing w:after="0" w:line="240" w:lineRule="auto"/>
        <w:jc w:val="center"/>
        <w:rPr>
          <w:rFonts w:ascii="Times New Roman" w:hAnsi="Times New Roman"/>
          <w:sz w:val="26"/>
          <w:szCs w:val="26"/>
        </w:rPr>
      </w:pPr>
    </w:p>
    <w:p w:rsidR="005A48B5" w:rsidRDefault="005A48B5" w:rsidP="005A48B5">
      <w:pPr>
        <w:spacing w:after="0" w:line="240" w:lineRule="auto"/>
        <w:jc w:val="center"/>
        <w:rPr>
          <w:rFonts w:ascii="Times New Roman" w:hAnsi="Times New Roman"/>
          <w:sz w:val="26"/>
          <w:szCs w:val="26"/>
        </w:rPr>
      </w:pPr>
    </w:p>
    <w:p w:rsidR="005A48B5" w:rsidRDefault="005A48B5" w:rsidP="005A48B5">
      <w:pPr>
        <w:spacing w:after="0" w:line="240" w:lineRule="auto"/>
        <w:jc w:val="center"/>
        <w:rPr>
          <w:rFonts w:ascii="Times New Roman" w:hAnsi="Times New Roman"/>
          <w:sz w:val="26"/>
          <w:szCs w:val="26"/>
        </w:rPr>
      </w:pPr>
      <w:r w:rsidRPr="009E1234">
        <w:rPr>
          <w:rFonts w:ascii="Times New Roman" w:hAnsi="Times New Roman"/>
          <w:sz w:val="26"/>
          <w:szCs w:val="26"/>
        </w:rPr>
        <w:t>______________________</w:t>
      </w:r>
    </w:p>
    <w:p w:rsidR="005A48B5" w:rsidRDefault="005A48B5" w:rsidP="005A48B5">
      <w:pPr>
        <w:spacing w:after="0" w:line="240" w:lineRule="auto"/>
        <w:rPr>
          <w:rFonts w:ascii="Times New Roman" w:hAnsi="Times New Roman"/>
          <w:sz w:val="26"/>
          <w:szCs w:val="26"/>
        </w:rPr>
      </w:pPr>
    </w:p>
    <w:p w:rsidR="005A48B5" w:rsidRDefault="005A48B5" w:rsidP="005A48B5">
      <w:pPr>
        <w:spacing w:after="0" w:line="240" w:lineRule="auto"/>
        <w:rPr>
          <w:rFonts w:ascii="Times New Roman" w:hAnsi="Times New Roman"/>
          <w:sz w:val="26"/>
          <w:szCs w:val="26"/>
        </w:rPr>
      </w:pPr>
    </w:p>
    <w:p w:rsidR="005A48B5" w:rsidRDefault="005A48B5" w:rsidP="005A48B5">
      <w:pPr>
        <w:spacing w:after="0" w:line="240" w:lineRule="auto"/>
        <w:rPr>
          <w:rFonts w:ascii="Times New Roman" w:hAnsi="Times New Roman"/>
          <w:sz w:val="26"/>
          <w:szCs w:val="26"/>
        </w:rPr>
      </w:pPr>
    </w:p>
    <w:p w:rsidR="00C34AF4" w:rsidRDefault="00C34AF4" w:rsidP="005A48B5">
      <w:pPr>
        <w:spacing w:after="0" w:line="240" w:lineRule="auto"/>
        <w:rPr>
          <w:rFonts w:ascii="Times New Roman" w:hAnsi="Times New Roman"/>
          <w:sz w:val="26"/>
          <w:szCs w:val="26"/>
        </w:rPr>
      </w:pPr>
    </w:p>
    <w:p w:rsidR="00C34AF4" w:rsidRDefault="00C34AF4" w:rsidP="005A48B5">
      <w:pPr>
        <w:spacing w:after="0" w:line="240" w:lineRule="auto"/>
        <w:rPr>
          <w:rFonts w:ascii="Times New Roman" w:hAnsi="Times New Roman"/>
          <w:sz w:val="26"/>
          <w:szCs w:val="26"/>
        </w:rPr>
      </w:pPr>
    </w:p>
    <w:p w:rsidR="00C34AF4" w:rsidRDefault="00C34AF4" w:rsidP="005A48B5">
      <w:pPr>
        <w:spacing w:after="0" w:line="240" w:lineRule="auto"/>
        <w:rPr>
          <w:rFonts w:ascii="Times New Roman" w:hAnsi="Times New Roman"/>
          <w:sz w:val="26"/>
          <w:szCs w:val="26"/>
        </w:rPr>
      </w:pPr>
    </w:p>
    <w:p w:rsidR="00C34AF4" w:rsidRDefault="00C34AF4" w:rsidP="005A48B5">
      <w:pPr>
        <w:spacing w:after="0" w:line="240" w:lineRule="auto"/>
        <w:rPr>
          <w:rFonts w:ascii="Times New Roman" w:hAnsi="Times New Roman"/>
          <w:sz w:val="26"/>
          <w:szCs w:val="26"/>
        </w:rPr>
      </w:pPr>
    </w:p>
    <w:p w:rsidR="00C34AF4" w:rsidRDefault="00C34AF4" w:rsidP="005A48B5">
      <w:pPr>
        <w:spacing w:after="0" w:line="240" w:lineRule="auto"/>
        <w:rPr>
          <w:rFonts w:ascii="Times New Roman" w:hAnsi="Times New Roman"/>
          <w:sz w:val="26"/>
          <w:szCs w:val="26"/>
        </w:rPr>
      </w:pPr>
    </w:p>
    <w:p w:rsidR="00C34AF4" w:rsidRDefault="00C34AF4" w:rsidP="005A48B5">
      <w:pPr>
        <w:spacing w:after="0" w:line="240" w:lineRule="auto"/>
        <w:rPr>
          <w:rFonts w:ascii="Times New Roman" w:hAnsi="Times New Roman"/>
          <w:sz w:val="26"/>
          <w:szCs w:val="26"/>
        </w:rPr>
      </w:pPr>
    </w:p>
    <w:p w:rsidR="00C34AF4" w:rsidRDefault="00C34AF4" w:rsidP="005A48B5">
      <w:pPr>
        <w:spacing w:after="0" w:line="240" w:lineRule="auto"/>
        <w:rPr>
          <w:rFonts w:ascii="Times New Roman" w:hAnsi="Times New Roman"/>
          <w:sz w:val="26"/>
          <w:szCs w:val="26"/>
        </w:rPr>
      </w:pPr>
    </w:p>
    <w:p w:rsidR="00C34AF4" w:rsidRDefault="00C34AF4" w:rsidP="005A48B5">
      <w:pPr>
        <w:spacing w:after="0" w:line="240" w:lineRule="auto"/>
        <w:rPr>
          <w:rFonts w:ascii="Times New Roman" w:hAnsi="Times New Roman"/>
          <w:sz w:val="26"/>
          <w:szCs w:val="26"/>
        </w:rPr>
      </w:pPr>
    </w:p>
    <w:p w:rsidR="00C34AF4" w:rsidRDefault="00C34AF4" w:rsidP="005A48B5">
      <w:pPr>
        <w:spacing w:after="0" w:line="240" w:lineRule="auto"/>
        <w:rPr>
          <w:rFonts w:ascii="Times New Roman" w:hAnsi="Times New Roman"/>
          <w:sz w:val="26"/>
          <w:szCs w:val="26"/>
        </w:rPr>
      </w:pPr>
    </w:p>
    <w:p w:rsidR="00C34AF4" w:rsidRDefault="00C34AF4" w:rsidP="005A48B5">
      <w:pPr>
        <w:spacing w:after="0" w:line="240" w:lineRule="auto"/>
        <w:rPr>
          <w:rFonts w:ascii="Times New Roman" w:hAnsi="Times New Roman"/>
          <w:sz w:val="26"/>
          <w:szCs w:val="26"/>
        </w:rPr>
      </w:pPr>
    </w:p>
    <w:p w:rsidR="00C34AF4" w:rsidRDefault="00C34AF4" w:rsidP="005A48B5">
      <w:pPr>
        <w:spacing w:after="0" w:line="240" w:lineRule="auto"/>
        <w:rPr>
          <w:rFonts w:ascii="Times New Roman" w:hAnsi="Times New Roman"/>
          <w:sz w:val="26"/>
          <w:szCs w:val="26"/>
        </w:rPr>
      </w:pPr>
    </w:p>
    <w:p w:rsidR="00C34AF4" w:rsidRDefault="00C34AF4" w:rsidP="005A48B5">
      <w:pPr>
        <w:spacing w:after="0" w:line="240" w:lineRule="auto"/>
        <w:rPr>
          <w:rFonts w:ascii="Times New Roman" w:hAnsi="Times New Roman"/>
          <w:sz w:val="26"/>
          <w:szCs w:val="26"/>
        </w:rPr>
      </w:pPr>
    </w:p>
    <w:p w:rsidR="00C34AF4" w:rsidRDefault="00C34AF4" w:rsidP="005A48B5">
      <w:pPr>
        <w:spacing w:after="0" w:line="240" w:lineRule="auto"/>
        <w:rPr>
          <w:rFonts w:ascii="Times New Roman" w:hAnsi="Times New Roman"/>
          <w:sz w:val="26"/>
          <w:szCs w:val="26"/>
        </w:rPr>
      </w:pPr>
    </w:p>
    <w:p w:rsidR="00C34AF4" w:rsidRDefault="00C34AF4" w:rsidP="005A48B5">
      <w:pPr>
        <w:spacing w:after="0" w:line="240" w:lineRule="auto"/>
        <w:rPr>
          <w:rFonts w:ascii="Times New Roman" w:hAnsi="Times New Roman"/>
          <w:sz w:val="26"/>
          <w:szCs w:val="26"/>
        </w:rPr>
      </w:pPr>
    </w:p>
    <w:p w:rsidR="00C34AF4" w:rsidRDefault="00C34AF4" w:rsidP="005A48B5">
      <w:pPr>
        <w:spacing w:after="0" w:line="240" w:lineRule="auto"/>
        <w:rPr>
          <w:rFonts w:ascii="Times New Roman" w:hAnsi="Times New Roman"/>
          <w:sz w:val="26"/>
          <w:szCs w:val="26"/>
        </w:rPr>
      </w:pPr>
    </w:p>
    <w:p w:rsidR="00C34AF4" w:rsidRDefault="00C34AF4" w:rsidP="005A48B5">
      <w:pPr>
        <w:spacing w:after="0" w:line="240" w:lineRule="auto"/>
        <w:rPr>
          <w:rFonts w:ascii="Times New Roman" w:hAnsi="Times New Roman"/>
          <w:sz w:val="26"/>
          <w:szCs w:val="26"/>
        </w:rPr>
      </w:pPr>
    </w:p>
    <w:p w:rsidR="00C34AF4" w:rsidRDefault="00C34AF4" w:rsidP="005A48B5">
      <w:pPr>
        <w:spacing w:after="0" w:line="240" w:lineRule="auto"/>
        <w:rPr>
          <w:rFonts w:ascii="Times New Roman" w:hAnsi="Times New Roman"/>
          <w:sz w:val="26"/>
          <w:szCs w:val="26"/>
        </w:rPr>
      </w:pPr>
    </w:p>
    <w:p w:rsidR="00C34AF4" w:rsidRDefault="00C34AF4" w:rsidP="005A48B5">
      <w:pPr>
        <w:spacing w:after="0" w:line="240" w:lineRule="auto"/>
        <w:rPr>
          <w:rFonts w:ascii="Times New Roman" w:hAnsi="Times New Roman"/>
          <w:sz w:val="26"/>
          <w:szCs w:val="26"/>
        </w:rPr>
      </w:pPr>
    </w:p>
    <w:p w:rsidR="00C34AF4" w:rsidRDefault="00C34AF4" w:rsidP="005A48B5">
      <w:pPr>
        <w:spacing w:after="0" w:line="240" w:lineRule="auto"/>
        <w:rPr>
          <w:rFonts w:ascii="Times New Roman" w:hAnsi="Times New Roman"/>
          <w:sz w:val="26"/>
          <w:szCs w:val="26"/>
        </w:rPr>
      </w:pPr>
    </w:p>
    <w:p w:rsidR="00C34AF4" w:rsidRDefault="00C34AF4" w:rsidP="005A48B5">
      <w:pPr>
        <w:spacing w:after="0" w:line="240" w:lineRule="auto"/>
        <w:rPr>
          <w:rFonts w:ascii="Times New Roman" w:hAnsi="Times New Roman"/>
          <w:sz w:val="26"/>
          <w:szCs w:val="26"/>
        </w:rPr>
      </w:pPr>
    </w:p>
    <w:p w:rsidR="00C34AF4" w:rsidRDefault="00C34AF4" w:rsidP="005A48B5">
      <w:pPr>
        <w:spacing w:after="0" w:line="240" w:lineRule="auto"/>
        <w:rPr>
          <w:rFonts w:ascii="Times New Roman" w:hAnsi="Times New Roman"/>
          <w:sz w:val="26"/>
          <w:szCs w:val="26"/>
        </w:rPr>
      </w:pPr>
    </w:p>
    <w:p w:rsidR="00C34AF4" w:rsidRDefault="00C34AF4" w:rsidP="005A48B5">
      <w:pPr>
        <w:spacing w:after="0" w:line="240" w:lineRule="auto"/>
        <w:rPr>
          <w:rFonts w:ascii="Times New Roman" w:hAnsi="Times New Roman"/>
          <w:sz w:val="26"/>
          <w:szCs w:val="26"/>
        </w:rPr>
      </w:pPr>
    </w:p>
    <w:p w:rsidR="00C34AF4" w:rsidRDefault="00C34AF4" w:rsidP="005A48B5">
      <w:pPr>
        <w:spacing w:after="0" w:line="240" w:lineRule="auto"/>
        <w:rPr>
          <w:rFonts w:ascii="Times New Roman" w:hAnsi="Times New Roman"/>
          <w:sz w:val="26"/>
          <w:szCs w:val="26"/>
        </w:rPr>
      </w:pPr>
    </w:p>
    <w:p w:rsidR="00C34AF4" w:rsidRDefault="00C34AF4" w:rsidP="005A48B5">
      <w:pPr>
        <w:spacing w:after="0" w:line="240" w:lineRule="auto"/>
        <w:rPr>
          <w:rFonts w:ascii="Times New Roman" w:hAnsi="Times New Roman"/>
          <w:sz w:val="26"/>
          <w:szCs w:val="26"/>
        </w:rPr>
      </w:pPr>
    </w:p>
    <w:p w:rsidR="00C34AF4" w:rsidRDefault="00C34AF4" w:rsidP="005A48B5">
      <w:pPr>
        <w:spacing w:after="0" w:line="240" w:lineRule="auto"/>
        <w:rPr>
          <w:rFonts w:ascii="Times New Roman" w:hAnsi="Times New Roman"/>
          <w:sz w:val="26"/>
          <w:szCs w:val="26"/>
        </w:rPr>
      </w:pPr>
    </w:p>
    <w:p w:rsidR="00C34AF4" w:rsidRDefault="00C34AF4" w:rsidP="005A48B5">
      <w:pPr>
        <w:spacing w:after="0" w:line="240" w:lineRule="auto"/>
        <w:rPr>
          <w:rFonts w:ascii="Times New Roman" w:hAnsi="Times New Roman"/>
          <w:sz w:val="26"/>
          <w:szCs w:val="26"/>
        </w:rPr>
      </w:pPr>
    </w:p>
    <w:p w:rsidR="00C34AF4" w:rsidRDefault="00C34AF4" w:rsidP="005A48B5">
      <w:pPr>
        <w:spacing w:after="0" w:line="240" w:lineRule="auto"/>
        <w:rPr>
          <w:rFonts w:ascii="Times New Roman" w:hAnsi="Times New Roman"/>
          <w:sz w:val="26"/>
          <w:szCs w:val="26"/>
        </w:rPr>
      </w:pPr>
    </w:p>
    <w:p w:rsidR="00C34AF4" w:rsidRDefault="00C34AF4" w:rsidP="005A48B5">
      <w:pPr>
        <w:spacing w:after="0" w:line="240" w:lineRule="auto"/>
        <w:rPr>
          <w:rFonts w:ascii="Times New Roman" w:hAnsi="Times New Roman"/>
          <w:sz w:val="26"/>
          <w:szCs w:val="26"/>
        </w:rPr>
      </w:pPr>
    </w:p>
    <w:p w:rsidR="003C2DF0" w:rsidRDefault="003C2DF0" w:rsidP="005A48B5">
      <w:pPr>
        <w:spacing w:after="0" w:line="240" w:lineRule="auto"/>
        <w:rPr>
          <w:rFonts w:ascii="Times New Roman" w:hAnsi="Times New Roman"/>
          <w:sz w:val="26"/>
          <w:szCs w:val="26"/>
        </w:rPr>
      </w:pPr>
    </w:p>
    <w:p w:rsidR="005A48B5" w:rsidRPr="003C2DF0" w:rsidRDefault="003C2DF0" w:rsidP="003C2DF0">
      <w:pPr>
        <w:spacing w:after="0" w:line="240" w:lineRule="auto"/>
        <w:rPr>
          <w:rFonts w:ascii="Times New Roman" w:hAnsi="Times New Roman"/>
          <w:sz w:val="26"/>
          <w:szCs w:val="26"/>
        </w:rPr>
      </w:pPr>
      <w:r>
        <w:rPr>
          <w:rFonts w:ascii="Times New Roman" w:hAnsi="Times New Roman"/>
          <w:sz w:val="26"/>
          <w:szCs w:val="26"/>
        </w:rPr>
        <w:lastRenderedPageBreak/>
        <w:t xml:space="preserve">                                                                 </w:t>
      </w:r>
      <w:r w:rsidR="005A48B5" w:rsidRPr="003C2DF0">
        <w:rPr>
          <w:rFonts w:ascii="Times New Roman" w:hAnsi="Times New Roman"/>
          <w:sz w:val="26"/>
          <w:szCs w:val="26"/>
        </w:rPr>
        <w:t xml:space="preserve">Biržų  rajono savivaldybės  vietinės rinkliavos </w:t>
      </w:r>
    </w:p>
    <w:p w:rsidR="005A48B5" w:rsidRPr="003C2DF0" w:rsidRDefault="005A48B5" w:rsidP="005A48B5">
      <w:pPr>
        <w:spacing w:after="0" w:line="240" w:lineRule="auto"/>
        <w:jc w:val="right"/>
        <w:rPr>
          <w:rFonts w:ascii="Times New Roman" w:hAnsi="Times New Roman"/>
          <w:sz w:val="26"/>
          <w:szCs w:val="26"/>
        </w:rPr>
      </w:pPr>
      <w:r w:rsidRPr="003C2DF0">
        <w:rPr>
          <w:rFonts w:ascii="Times New Roman" w:hAnsi="Times New Roman"/>
          <w:sz w:val="26"/>
          <w:szCs w:val="26"/>
        </w:rPr>
        <w:tab/>
      </w:r>
      <w:r w:rsidRPr="003C2DF0">
        <w:rPr>
          <w:rFonts w:ascii="Times New Roman" w:hAnsi="Times New Roman"/>
          <w:sz w:val="26"/>
          <w:szCs w:val="26"/>
        </w:rPr>
        <w:tab/>
      </w:r>
      <w:r w:rsidRPr="003C2DF0">
        <w:rPr>
          <w:rFonts w:ascii="Times New Roman" w:hAnsi="Times New Roman"/>
          <w:sz w:val="26"/>
          <w:szCs w:val="26"/>
        </w:rPr>
        <w:tab/>
      </w:r>
      <w:r w:rsidR="003C2DF0" w:rsidRPr="003C2DF0">
        <w:rPr>
          <w:rFonts w:ascii="Times New Roman" w:hAnsi="Times New Roman"/>
          <w:sz w:val="26"/>
          <w:szCs w:val="26"/>
        </w:rPr>
        <w:t xml:space="preserve">     </w:t>
      </w:r>
      <w:r w:rsidRPr="003C2DF0">
        <w:rPr>
          <w:rFonts w:ascii="Times New Roman" w:hAnsi="Times New Roman"/>
          <w:sz w:val="26"/>
          <w:szCs w:val="26"/>
        </w:rPr>
        <w:t>už komunalinių atliekų surinkimą iš atliekų turėtojų</w:t>
      </w:r>
    </w:p>
    <w:p w:rsidR="005A48B5" w:rsidRPr="003C2DF0" w:rsidRDefault="003C2DF0" w:rsidP="003C2DF0">
      <w:pPr>
        <w:spacing w:after="0" w:line="240" w:lineRule="auto"/>
        <w:jc w:val="center"/>
        <w:rPr>
          <w:rFonts w:ascii="Times New Roman" w:hAnsi="Times New Roman"/>
          <w:sz w:val="26"/>
          <w:szCs w:val="26"/>
        </w:rPr>
      </w:pPr>
      <w:r w:rsidRPr="003C2DF0">
        <w:rPr>
          <w:rFonts w:ascii="Times New Roman" w:hAnsi="Times New Roman"/>
          <w:sz w:val="26"/>
          <w:szCs w:val="26"/>
        </w:rPr>
        <w:t xml:space="preserve">                                                             </w:t>
      </w:r>
      <w:r w:rsidR="005A48B5" w:rsidRPr="003C2DF0">
        <w:rPr>
          <w:rFonts w:ascii="Times New Roman" w:hAnsi="Times New Roman"/>
          <w:sz w:val="26"/>
          <w:szCs w:val="26"/>
        </w:rPr>
        <w:t>ir atliekų tvarkymą dydžio nustatymo metodikos</w:t>
      </w:r>
    </w:p>
    <w:p w:rsidR="005A48B5" w:rsidRPr="003C2DF0" w:rsidRDefault="005A48B5" w:rsidP="003C2DF0">
      <w:pPr>
        <w:spacing w:after="0" w:line="240" w:lineRule="auto"/>
        <w:rPr>
          <w:rFonts w:ascii="Times New Roman" w:hAnsi="Times New Roman"/>
          <w:sz w:val="26"/>
          <w:szCs w:val="26"/>
        </w:rPr>
      </w:pPr>
      <w:r w:rsidRPr="003C2DF0">
        <w:rPr>
          <w:rFonts w:ascii="Times New Roman" w:hAnsi="Times New Roman"/>
          <w:sz w:val="26"/>
          <w:szCs w:val="26"/>
        </w:rPr>
        <w:tab/>
      </w:r>
      <w:r w:rsidR="003C2DF0" w:rsidRPr="003C2DF0">
        <w:rPr>
          <w:rFonts w:ascii="Times New Roman" w:hAnsi="Times New Roman"/>
          <w:sz w:val="26"/>
          <w:szCs w:val="26"/>
        </w:rPr>
        <w:t xml:space="preserve">                                             </w:t>
      </w:r>
      <w:r w:rsidR="003C2DF0">
        <w:rPr>
          <w:rFonts w:ascii="Times New Roman" w:hAnsi="Times New Roman"/>
          <w:sz w:val="26"/>
          <w:szCs w:val="26"/>
        </w:rPr>
        <w:t xml:space="preserve"> </w:t>
      </w:r>
      <w:r w:rsidRPr="003C2DF0">
        <w:rPr>
          <w:rFonts w:ascii="Times New Roman" w:hAnsi="Times New Roman"/>
          <w:sz w:val="26"/>
          <w:szCs w:val="26"/>
        </w:rPr>
        <w:t>1 priedas</w:t>
      </w:r>
    </w:p>
    <w:p w:rsidR="005A48B5" w:rsidRPr="009E1234" w:rsidRDefault="005A48B5" w:rsidP="005A48B5">
      <w:pPr>
        <w:spacing w:after="0" w:line="240" w:lineRule="auto"/>
        <w:jc w:val="both"/>
        <w:rPr>
          <w:rFonts w:ascii="Times New Roman" w:hAnsi="Times New Roman"/>
          <w:sz w:val="26"/>
          <w:szCs w:val="26"/>
        </w:rPr>
      </w:pPr>
    </w:p>
    <w:p w:rsidR="005A48B5" w:rsidRPr="009E1234" w:rsidRDefault="005A48B5" w:rsidP="005A48B5">
      <w:pPr>
        <w:pStyle w:val="Dokumentopavadinimas"/>
        <w:spacing w:after="0" w:line="240" w:lineRule="auto"/>
        <w:rPr>
          <w:rFonts w:cs="Times New Roman"/>
          <w:b/>
          <w:caps w:val="0"/>
          <w:color w:val="auto"/>
          <w:sz w:val="24"/>
          <w:szCs w:val="24"/>
          <w:lang w:eastAsia="lt-LT"/>
        </w:rPr>
      </w:pPr>
      <w:r w:rsidRPr="009E1234">
        <w:rPr>
          <w:rFonts w:cs="Times New Roman"/>
          <w:b/>
          <w:caps w:val="0"/>
          <w:color w:val="auto"/>
          <w:sz w:val="24"/>
          <w:szCs w:val="24"/>
          <w:lang w:eastAsia="lt-LT"/>
        </w:rPr>
        <w:t>NEKILNOJAMOJO TURTO OBJEKTŲ KATEGORIJOS IR</w:t>
      </w:r>
    </w:p>
    <w:p w:rsidR="005A48B5" w:rsidRPr="009E1234" w:rsidRDefault="005A48B5" w:rsidP="005A48B5">
      <w:pPr>
        <w:pStyle w:val="Dokumentopavadinimas"/>
        <w:spacing w:after="0" w:line="240" w:lineRule="auto"/>
        <w:rPr>
          <w:rFonts w:cs="Times New Roman"/>
          <w:b/>
          <w:caps w:val="0"/>
          <w:color w:val="auto"/>
          <w:sz w:val="24"/>
          <w:szCs w:val="24"/>
          <w:lang w:eastAsia="lt-LT"/>
        </w:rPr>
      </w:pPr>
      <w:r w:rsidRPr="009E1234">
        <w:rPr>
          <w:rFonts w:cs="Times New Roman"/>
          <w:b/>
          <w:caps w:val="0"/>
          <w:color w:val="auto"/>
          <w:sz w:val="24"/>
          <w:szCs w:val="24"/>
          <w:lang w:eastAsia="lt-LT"/>
        </w:rPr>
        <w:t>DVINARINĖS RINKLIAVOS DEDAMŲJŲ PARAMETRAI</w:t>
      </w:r>
    </w:p>
    <w:p w:rsidR="005A48B5" w:rsidRPr="009E1234" w:rsidRDefault="005A48B5" w:rsidP="005A48B5">
      <w:pPr>
        <w:spacing w:after="0" w:line="240" w:lineRule="auto"/>
        <w:jc w:val="both"/>
        <w:rPr>
          <w:rFonts w:ascii="Times New Roman" w:hAnsi="Times New Roman"/>
          <w:sz w:val="24"/>
          <w:szCs w:val="24"/>
        </w:rPr>
      </w:pPr>
    </w:p>
    <w:tbl>
      <w:tblPr>
        <w:tblW w:w="9933" w:type="dxa"/>
        <w:tblInd w:w="-147" w:type="dxa"/>
        <w:tblCellMar>
          <w:left w:w="0" w:type="dxa"/>
          <w:right w:w="0" w:type="dxa"/>
        </w:tblCellMar>
        <w:tblLook w:val="0600" w:firstRow="0" w:lastRow="0" w:firstColumn="0" w:lastColumn="0" w:noHBand="1" w:noVBand="1"/>
      </w:tblPr>
      <w:tblGrid>
        <w:gridCol w:w="568"/>
        <w:gridCol w:w="3685"/>
        <w:gridCol w:w="2552"/>
        <w:gridCol w:w="1569"/>
        <w:gridCol w:w="1559"/>
      </w:tblGrid>
      <w:tr w:rsidR="005A48B5" w:rsidRPr="009E1234" w:rsidTr="003C2DF0">
        <w:trPr>
          <w:trHeight w:val="50"/>
        </w:trPr>
        <w:tc>
          <w:tcPr>
            <w:tcW w:w="568" w:type="dxa"/>
            <w:vMerge w:val="restart"/>
            <w:tcBorders>
              <w:top w:val="single" w:sz="4" w:space="0" w:color="000000"/>
              <w:left w:val="single" w:sz="4" w:space="0" w:color="000000"/>
              <w:right w:val="single" w:sz="4" w:space="0" w:color="000000"/>
            </w:tcBorders>
          </w:tcPr>
          <w:p w:rsidR="005A48B5" w:rsidRPr="009E1234" w:rsidRDefault="005A48B5" w:rsidP="00054397">
            <w:pPr>
              <w:spacing w:after="0" w:line="240" w:lineRule="auto"/>
              <w:textAlignment w:val="center"/>
              <w:rPr>
                <w:rFonts w:ascii="Times New Roman" w:eastAsia="MS PGothic" w:hAnsi="Times New Roman"/>
                <w:kern w:val="24"/>
                <w:sz w:val="24"/>
                <w:szCs w:val="24"/>
              </w:rPr>
            </w:pPr>
          </w:p>
        </w:tc>
        <w:tc>
          <w:tcPr>
            <w:tcW w:w="3685" w:type="dxa"/>
            <w:vMerge w:val="restart"/>
            <w:tcBorders>
              <w:top w:val="single" w:sz="4" w:space="0" w:color="000000"/>
              <w:left w:val="single" w:sz="4" w:space="0" w:color="000000"/>
              <w:right w:val="single" w:sz="4" w:space="0" w:color="000000"/>
            </w:tcBorders>
            <w:shd w:val="clear" w:color="auto" w:fill="auto"/>
            <w:tcMar>
              <w:top w:w="20" w:type="dxa"/>
              <w:left w:w="20" w:type="dxa"/>
              <w:bottom w:w="0" w:type="dxa"/>
              <w:right w:w="20" w:type="dxa"/>
            </w:tcMar>
            <w:vAlign w:val="center"/>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Nekilnojamo turto (NT) objektų kategorijos</w:t>
            </w:r>
          </w:p>
        </w:tc>
        <w:tc>
          <w:tcPr>
            <w:tcW w:w="2552" w:type="dxa"/>
            <w:vMerge w:val="restart"/>
            <w:tcBorders>
              <w:top w:val="single" w:sz="4" w:space="0" w:color="000000"/>
              <w:left w:val="single" w:sz="4" w:space="0" w:color="000000"/>
              <w:right w:val="single" w:sz="4" w:space="0" w:color="000000"/>
            </w:tcBorders>
            <w:shd w:val="clear" w:color="auto" w:fill="auto"/>
            <w:tcMar>
              <w:top w:w="20" w:type="dxa"/>
              <w:left w:w="20" w:type="dxa"/>
              <w:bottom w:w="0" w:type="dxa"/>
              <w:right w:w="20" w:type="dxa"/>
            </w:tcMar>
            <w:vAlign w:val="center"/>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Dvinarės rinkliavos pastovioji dedamoji</w:t>
            </w:r>
          </w:p>
        </w:tc>
        <w:tc>
          <w:tcPr>
            <w:tcW w:w="3128" w:type="dxa"/>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Dvinarės rinkliavos kintamoji dedamoji</w:t>
            </w:r>
          </w:p>
        </w:tc>
      </w:tr>
      <w:tr w:rsidR="005A48B5" w:rsidRPr="009E1234" w:rsidTr="003C2DF0">
        <w:trPr>
          <w:trHeight w:val="248"/>
        </w:trPr>
        <w:tc>
          <w:tcPr>
            <w:tcW w:w="568" w:type="dxa"/>
            <w:vMerge/>
            <w:tcBorders>
              <w:left w:val="single" w:sz="4" w:space="0" w:color="000000"/>
              <w:bottom w:val="single" w:sz="4" w:space="0" w:color="000000"/>
              <w:right w:val="single" w:sz="4" w:space="0" w:color="000000"/>
            </w:tcBorders>
          </w:tcPr>
          <w:p w:rsidR="005A48B5" w:rsidRPr="009E1234" w:rsidRDefault="005A48B5" w:rsidP="00054397">
            <w:pPr>
              <w:spacing w:after="0" w:line="240" w:lineRule="auto"/>
              <w:textAlignment w:val="center"/>
              <w:rPr>
                <w:rFonts w:ascii="Times New Roman" w:eastAsia="MS PGothic" w:hAnsi="Times New Roman"/>
                <w:kern w:val="24"/>
                <w:sz w:val="24"/>
                <w:szCs w:val="24"/>
              </w:rPr>
            </w:pPr>
          </w:p>
        </w:tc>
        <w:tc>
          <w:tcPr>
            <w:tcW w:w="3685" w:type="dxa"/>
            <w:vMerge/>
            <w:tcBorders>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rsidR="005A48B5" w:rsidRPr="009E1234" w:rsidRDefault="005A48B5" w:rsidP="00054397">
            <w:pPr>
              <w:spacing w:after="0" w:line="240" w:lineRule="auto"/>
              <w:textAlignment w:val="center"/>
              <w:rPr>
                <w:rFonts w:ascii="Times New Roman" w:eastAsia="MS PGothic" w:hAnsi="Times New Roman"/>
                <w:kern w:val="24"/>
                <w:sz w:val="24"/>
                <w:szCs w:val="24"/>
              </w:rPr>
            </w:pPr>
          </w:p>
        </w:tc>
        <w:tc>
          <w:tcPr>
            <w:tcW w:w="2552" w:type="dxa"/>
            <w:vMerge/>
            <w:tcBorders>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rsidR="005A48B5" w:rsidRPr="009E1234" w:rsidRDefault="005A48B5" w:rsidP="00054397">
            <w:pPr>
              <w:spacing w:after="0" w:line="240" w:lineRule="auto"/>
              <w:textAlignment w:val="center"/>
              <w:rPr>
                <w:rFonts w:ascii="Times New Roman" w:eastAsia="MS PGothic" w:hAnsi="Times New Roman"/>
                <w:kern w:val="24"/>
                <w:sz w:val="24"/>
                <w:szCs w:val="24"/>
              </w:rPr>
            </w:pPr>
          </w:p>
        </w:tc>
        <w:tc>
          <w:tcPr>
            <w:tcW w:w="1569"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Naudojamas individualus konteineris</w:t>
            </w:r>
          </w:p>
        </w:tc>
        <w:tc>
          <w:tcPr>
            <w:tcW w:w="1559" w:type="dxa"/>
            <w:tcBorders>
              <w:top w:val="single" w:sz="4" w:space="0" w:color="000000"/>
              <w:left w:val="single" w:sz="4" w:space="0" w:color="000000"/>
              <w:bottom w:val="single" w:sz="4" w:space="0" w:color="000000"/>
              <w:right w:val="single" w:sz="4" w:space="0" w:color="000000"/>
            </w:tcBorders>
            <w:vAlign w:val="center"/>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Naudojamas kolektyvinis  konteineris</w:t>
            </w:r>
          </w:p>
        </w:tc>
      </w:tr>
      <w:tr w:rsidR="005A48B5" w:rsidRPr="009E1234" w:rsidTr="003C2DF0">
        <w:trPr>
          <w:trHeight w:val="498"/>
        </w:trPr>
        <w:tc>
          <w:tcPr>
            <w:tcW w:w="568" w:type="dxa"/>
            <w:tcBorders>
              <w:top w:val="single" w:sz="4" w:space="0" w:color="000000"/>
              <w:left w:val="single" w:sz="4" w:space="0" w:color="000000"/>
              <w:bottom w:val="single" w:sz="4" w:space="0" w:color="000000"/>
              <w:right w:val="single" w:sz="4" w:space="0" w:color="000000"/>
            </w:tcBorders>
            <w:vAlign w:val="center"/>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1.1</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rsidR="005A48B5" w:rsidRPr="009E1234" w:rsidRDefault="005A48B5" w:rsidP="00054397">
            <w:pPr>
              <w:spacing w:after="0" w:line="240" w:lineRule="auto"/>
              <w:textAlignment w:val="center"/>
              <w:rPr>
                <w:rFonts w:ascii="Times New Roman" w:hAnsi="Times New Roman"/>
                <w:sz w:val="24"/>
                <w:szCs w:val="24"/>
              </w:rPr>
            </w:pPr>
            <w:r w:rsidRPr="009E1234">
              <w:rPr>
                <w:rFonts w:ascii="Times New Roman" w:eastAsia="MS PGothic" w:hAnsi="Times New Roman"/>
                <w:kern w:val="24"/>
                <w:sz w:val="24"/>
                <w:szCs w:val="24"/>
              </w:rPr>
              <w:t>Gyvenamosios paskirties objektai (individualūs namai)</w:t>
            </w:r>
          </w:p>
        </w:tc>
        <w:tc>
          <w:tcPr>
            <w:tcW w:w="2552" w:type="dxa"/>
            <w:vMerge w:val="restart"/>
            <w:tcBorders>
              <w:top w:val="single" w:sz="4" w:space="0" w:color="000000"/>
              <w:left w:val="single" w:sz="4" w:space="0" w:color="000000"/>
              <w:right w:val="single" w:sz="4" w:space="0" w:color="000000"/>
            </w:tcBorders>
            <w:shd w:val="clear" w:color="auto" w:fill="auto"/>
            <w:tcMar>
              <w:top w:w="20" w:type="dxa"/>
              <w:left w:w="20" w:type="dxa"/>
              <w:bottom w:w="0" w:type="dxa"/>
              <w:right w:w="20" w:type="dxa"/>
            </w:tcMar>
            <w:vAlign w:val="center"/>
            <w:hideMark/>
          </w:tcPr>
          <w:p w:rsidR="005A48B5" w:rsidRPr="009E1234" w:rsidRDefault="005A48B5" w:rsidP="00054397">
            <w:pPr>
              <w:spacing w:after="0" w:line="240" w:lineRule="auto"/>
              <w:textAlignment w:val="bottom"/>
              <w:rPr>
                <w:rFonts w:ascii="Times New Roman" w:hAnsi="Times New Roman"/>
                <w:sz w:val="24"/>
                <w:szCs w:val="24"/>
              </w:rPr>
            </w:pPr>
            <w:r w:rsidRPr="009E1234">
              <w:rPr>
                <w:rFonts w:ascii="Times New Roman" w:hAnsi="Times New Roman"/>
                <w:sz w:val="24"/>
                <w:szCs w:val="24"/>
              </w:rPr>
              <w:t>NT objekto plotas,  (</w:t>
            </w:r>
            <w:proofErr w:type="spellStart"/>
            <w:r w:rsidRPr="009E1234">
              <w:rPr>
                <w:rFonts w:ascii="Times New Roman" w:hAnsi="Times New Roman"/>
                <w:sz w:val="24"/>
                <w:szCs w:val="24"/>
              </w:rPr>
              <w:t>maks</w:t>
            </w:r>
            <w:proofErr w:type="spellEnd"/>
            <w:r w:rsidRPr="009E1234">
              <w:rPr>
                <w:rFonts w:ascii="Times New Roman" w:hAnsi="Times New Roman"/>
                <w:sz w:val="24"/>
                <w:szCs w:val="24"/>
              </w:rPr>
              <w:t xml:space="preserve">. apmok. plotas – </w:t>
            </w:r>
            <w:r w:rsidRPr="009E1234">
              <w:rPr>
                <w:rFonts w:ascii="Times New Roman" w:hAnsi="Times New Roman"/>
                <w:sz w:val="24"/>
                <w:szCs w:val="24"/>
                <w:lang w:val="en-US"/>
              </w:rPr>
              <w:t>100</w:t>
            </w:r>
            <w:r w:rsidRPr="009E1234">
              <w:rPr>
                <w:rFonts w:ascii="Times New Roman" w:hAnsi="Times New Roman"/>
                <w:sz w:val="24"/>
                <w:szCs w:val="24"/>
              </w:rPr>
              <w:t xml:space="preserve"> m</w:t>
            </w:r>
            <w:r w:rsidRPr="009E1234">
              <w:rPr>
                <w:rFonts w:ascii="Times New Roman" w:hAnsi="Times New Roman"/>
                <w:sz w:val="24"/>
                <w:szCs w:val="24"/>
                <w:vertAlign w:val="superscript"/>
              </w:rPr>
              <w:t>2</w:t>
            </w:r>
            <w:r w:rsidRPr="009E1234">
              <w:rPr>
                <w:rFonts w:ascii="Times New Roman" w:hAnsi="Times New Roman"/>
                <w:sz w:val="24"/>
                <w:szCs w:val="24"/>
              </w:rPr>
              <w:t>)</w:t>
            </w:r>
          </w:p>
        </w:tc>
        <w:tc>
          <w:tcPr>
            <w:tcW w:w="1569" w:type="dxa"/>
            <w:tcBorders>
              <w:top w:val="single" w:sz="4" w:space="0" w:color="000000"/>
              <w:left w:val="single" w:sz="4" w:space="0" w:color="000000"/>
              <w:bottom w:val="single" w:sz="4" w:space="0" w:color="auto"/>
              <w:right w:val="single" w:sz="4" w:space="0" w:color="000000"/>
            </w:tcBorders>
            <w:shd w:val="clear" w:color="auto" w:fill="auto"/>
            <w:tcMar>
              <w:top w:w="20" w:type="dxa"/>
              <w:left w:w="20" w:type="dxa"/>
              <w:bottom w:w="0" w:type="dxa"/>
              <w:right w:w="20" w:type="dxa"/>
            </w:tcMar>
            <w:vAlign w:val="bottom"/>
            <w:hideMark/>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Konteinerių skaičius, tūris ir ištuštinimo dažnis</w:t>
            </w:r>
          </w:p>
        </w:tc>
        <w:tc>
          <w:tcPr>
            <w:tcW w:w="1559" w:type="dxa"/>
            <w:vMerge w:val="restart"/>
            <w:tcBorders>
              <w:top w:val="single" w:sz="4" w:space="0" w:color="000000"/>
              <w:left w:val="single" w:sz="4" w:space="0" w:color="000000"/>
              <w:bottom w:val="single" w:sz="4" w:space="0" w:color="auto"/>
              <w:right w:val="single" w:sz="4" w:space="0" w:color="000000"/>
            </w:tcBorders>
            <w:vAlign w:val="center"/>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 xml:space="preserve">MKA norma, </w:t>
            </w:r>
            <w:r w:rsidRPr="009E1234">
              <w:rPr>
                <w:rFonts w:ascii="Times New Roman" w:hAnsi="Times New Roman"/>
                <w:sz w:val="24"/>
                <w:szCs w:val="24"/>
              </w:rPr>
              <w:t>kg/gyventojui</w:t>
            </w:r>
          </w:p>
        </w:tc>
      </w:tr>
      <w:tr w:rsidR="005A48B5" w:rsidRPr="009E1234" w:rsidTr="003C2DF0">
        <w:trPr>
          <w:trHeight w:val="197"/>
        </w:trPr>
        <w:tc>
          <w:tcPr>
            <w:tcW w:w="568" w:type="dxa"/>
            <w:tcBorders>
              <w:top w:val="single" w:sz="4" w:space="0" w:color="000000"/>
              <w:left w:val="single" w:sz="4" w:space="0" w:color="000000"/>
              <w:bottom w:val="single" w:sz="4" w:space="0" w:color="000000"/>
              <w:right w:val="single" w:sz="4" w:space="0" w:color="000000"/>
            </w:tcBorders>
            <w:vAlign w:val="center"/>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1.2</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Gyvenamosios paskirties objektai (butai)</w:t>
            </w:r>
          </w:p>
        </w:tc>
        <w:tc>
          <w:tcPr>
            <w:tcW w:w="2552" w:type="dxa"/>
            <w:vMerge/>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rsidR="005A48B5" w:rsidRPr="009E1234" w:rsidRDefault="005A48B5" w:rsidP="00054397">
            <w:pPr>
              <w:spacing w:after="0" w:line="240" w:lineRule="auto"/>
              <w:textAlignment w:val="bottom"/>
              <w:rPr>
                <w:rFonts w:ascii="Times New Roman" w:hAnsi="Times New Roman"/>
                <w:sz w:val="24"/>
                <w:szCs w:val="24"/>
              </w:rPr>
            </w:pPr>
          </w:p>
        </w:tc>
        <w:tc>
          <w:tcPr>
            <w:tcW w:w="1569" w:type="dxa"/>
            <w:tcBorders>
              <w:top w:val="single" w:sz="4" w:space="0" w:color="000000"/>
              <w:left w:val="single" w:sz="4" w:space="0" w:color="000000"/>
              <w:bottom w:val="single" w:sz="4" w:space="0" w:color="auto"/>
              <w:right w:val="single" w:sz="4" w:space="0" w:color="000000"/>
            </w:tcBorders>
            <w:shd w:val="clear" w:color="auto" w:fill="auto"/>
            <w:tcMar>
              <w:top w:w="20" w:type="dxa"/>
              <w:left w:w="20" w:type="dxa"/>
              <w:bottom w:w="0" w:type="dxa"/>
              <w:right w:w="20" w:type="dxa"/>
            </w:tcMar>
            <w:vAlign w:val="center"/>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w:t>
            </w:r>
          </w:p>
        </w:tc>
        <w:tc>
          <w:tcPr>
            <w:tcW w:w="1559" w:type="dxa"/>
            <w:vMerge/>
            <w:tcBorders>
              <w:left w:val="single" w:sz="4" w:space="0" w:color="000000"/>
              <w:bottom w:val="single" w:sz="4" w:space="0" w:color="auto"/>
              <w:right w:val="single" w:sz="4" w:space="0" w:color="000000"/>
            </w:tcBorders>
            <w:vAlign w:val="center"/>
          </w:tcPr>
          <w:p w:rsidR="005A48B5" w:rsidRPr="009E1234" w:rsidRDefault="005A48B5" w:rsidP="00054397">
            <w:pPr>
              <w:spacing w:after="0" w:line="240" w:lineRule="auto"/>
              <w:textAlignment w:val="center"/>
              <w:rPr>
                <w:rFonts w:ascii="Times New Roman" w:eastAsia="MS PGothic" w:hAnsi="Times New Roman"/>
                <w:kern w:val="24"/>
                <w:sz w:val="24"/>
                <w:szCs w:val="24"/>
              </w:rPr>
            </w:pPr>
          </w:p>
        </w:tc>
      </w:tr>
      <w:tr w:rsidR="005A48B5" w:rsidRPr="009E1234" w:rsidTr="003C2DF0">
        <w:trPr>
          <w:trHeight w:val="44"/>
        </w:trPr>
        <w:tc>
          <w:tcPr>
            <w:tcW w:w="568" w:type="dxa"/>
            <w:tcBorders>
              <w:top w:val="single" w:sz="4" w:space="0" w:color="000000"/>
              <w:left w:val="single" w:sz="4" w:space="0" w:color="000000"/>
              <w:bottom w:val="single" w:sz="4" w:space="0" w:color="000000"/>
              <w:right w:val="single" w:sz="4" w:space="0" w:color="000000"/>
            </w:tcBorders>
            <w:vAlign w:val="center"/>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2</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Viešbučių paskirties objektai</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rsidR="005A48B5" w:rsidRPr="009E1234" w:rsidRDefault="005A48B5" w:rsidP="00054397">
            <w:pPr>
              <w:spacing w:after="0" w:line="240" w:lineRule="auto"/>
              <w:textAlignment w:val="bottom"/>
              <w:rPr>
                <w:rFonts w:ascii="Times New Roman" w:hAnsi="Times New Roman"/>
                <w:sz w:val="24"/>
                <w:szCs w:val="24"/>
              </w:rPr>
            </w:pPr>
            <w:r w:rsidRPr="009E1234">
              <w:rPr>
                <w:rFonts w:ascii="Times New Roman" w:hAnsi="Times New Roman"/>
                <w:sz w:val="24"/>
                <w:szCs w:val="24"/>
              </w:rPr>
              <w:t>NT objekto plotas, m</w:t>
            </w:r>
            <w:r w:rsidRPr="009E1234">
              <w:rPr>
                <w:rFonts w:ascii="Times New Roman" w:hAnsi="Times New Roman"/>
                <w:sz w:val="24"/>
                <w:szCs w:val="24"/>
                <w:vertAlign w:val="superscript"/>
              </w:rPr>
              <w:t>2</w:t>
            </w:r>
          </w:p>
        </w:tc>
        <w:tc>
          <w:tcPr>
            <w:tcW w:w="1569" w:type="dxa"/>
            <w:vMerge w:val="restart"/>
            <w:tcBorders>
              <w:top w:val="single" w:sz="4" w:space="0" w:color="000000"/>
              <w:left w:val="single" w:sz="4" w:space="0" w:color="000000"/>
              <w:right w:val="single" w:sz="4" w:space="0" w:color="000000"/>
            </w:tcBorders>
            <w:shd w:val="clear" w:color="auto" w:fill="auto"/>
            <w:tcMar>
              <w:top w:w="20" w:type="dxa"/>
              <w:left w:w="20" w:type="dxa"/>
              <w:bottom w:w="0" w:type="dxa"/>
              <w:right w:w="20" w:type="dxa"/>
            </w:tcMar>
            <w:vAlign w:val="center"/>
            <w:hideMark/>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Konteinerių  skaičius, tūris ir ištuštinimo dažnis</w:t>
            </w:r>
          </w:p>
        </w:tc>
        <w:tc>
          <w:tcPr>
            <w:tcW w:w="1559" w:type="dxa"/>
            <w:vMerge w:val="restart"/>
            <w:tcBorders>
              <w:left w:val="single" w:sz="4" w:space="0" w:color="000000"/>
              <w:right w:val="single" w:sz="4" w:space="0" w:color="000000"/>
            </w:tcBorders>
            <w:vAlign w:val="center"/>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 xml:space="preserve">MKA norma, </w:t>
            </w:r>
          </w:p>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hAnsi="Times New Roman"/>
                <w:sz w:val="24"/>
                <w:szCs w:val="24"/>
              </w:rPr>
              <w:t>kg/m</w:t>
            </w:r>
            <w:r w:rsidRPr="009E1234">
              <w:rPr>
                <w:rFonts w:ascii="Times New Roman" w:hAnsi="Times New Roman"/>
                <w:sz w:val="24"/>
                <w:szCs w:val="24"/>
                <w:vertAlign w:val="superscript"/>
              </w:rPr>
              <w:t>2</w:t>
            </w:r>
          </w:p>
        </w:tc>
      </w:tr>
      <w:tr w:rsidR="005A48B5" w:rsidRPr="009E1234" w:rsidTr="003C2DF0">
        <w:trPr>
          <w:trHeight w:val="44"/>
        </w:trPr>
        <w:tc>
          <w:tcPr>
            <w:tcW w:w="568" w:type="dxa"/>
            <w:tcBorders>
              <w:top w:val="single" w:sz="4" w:space="0" w:color="000000"/>
              <w:left w:val="single" w:sz="4" w:space="0" w:color="000000"/>
              <w:bottom w:val="single" w:sz="4" w:space="0" w:color="000000"/>
              <w:right w:val="single" w:sz="4" w:space="0" w:color="000000"/>
            </w:tcBorders>
            <w:vAlign w:val="center"/>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3</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Administracinės paskirties objektai</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rsidR="005A48B5" w:rsidRPr="009E1234" w:rsidRDefault="005A48B5" w:rsidP="00054397">
            <w:pPr>
              <w:spacing w:after="0" w:line="240" w:lineRule="auto"/>
              <w:textAlignment w:val="bottom"/>
              <w:rPr>
                <w:rFonts w:ascii="Times New Roman" w:hAnsi="Times New Roman"/>
                <w:sz w:val="24"/>
                <w:szCs w:val="24"/>
              </w:rPr>
            </w:pPr>
            <w:r w:rsidRPr="009E1234">
              <w:rPr>
                <w:rFonts w:ascii="Times New Roman" w:hAnsi="Times New Roman"/>
                <w:sz w:val="24"/>
                <w:szCs w:val="24"/>
              </w:rPr>
              <w:t>NT objekto plotas, m</w:t>
            </w:r>
            <w:r w:rsidRPr="009E1234">
              <w:rPr>
                <w:rFonts w:ascii="Times New Roman" w:hAnsi="Times New Roman"/>
                <w:sz w:val="24"/>
                <w:szCs w:val="24"/>
                <w:vertAlign w:val="superscript"/>
              </w:rPr>
              <w:t>2</w:t>
            </w:r>
          </w:p>
        </w:tc>
        <w:tc>
          <w:tcPr>
            <w:tcW w:w="1569" w:type="dxa"/>
            <w:vMerge/>
            <w:tcBorders>
              <w:left w:val="single" w:sz="4" w:space="0" w:color="000000"/>
              <w:right w:val="single" w:sz="4" w:space="0" w:color="000000"/>
            </w:tcBorders>
            <w:shd w:val="clear" w:color="auto" w:fill="auto"/>
            <w:tcMar>
              <w:top w:w="20" w:type="dxa"/>
              <w:left w:w="20" w:type="dxa"/>
              <w:bottom w:w="0" w:type="dxa"/>
              <w:right w:w="20" w:type="dxa"/>
            </w:tcMar>
            <w:vAlign w:val="bottom"/>
            <w:hideMark/>
          </w:tcPr>
          <w:p w:rsidR="005A48B5" w:rsidRPr="009E1234" w:rsidRDefault="005A48B5" w:rsidP="00054397">
            <w:pPr>
              <w:spacing w:after="0" w:line="240" w:lineRule="auto"/>
              <w:textAlignment w:val="center"/>
              <w:rPr>
                <w:rFonts w:ascii="Times New Roman" w:eastAsia="MS PGothic" w:hAnsi="Times New Roman"/>
                <w:kern w:val="24"/>
                <w:sz w:val="24"/>
                <w:szCs w:val="24"/>
              </w:rPr>
            </w:pPr>
          </w:p>
        </w:tc>
        <w:tc>
          <w:tcPr>
            <w:tcW w:w="1559" w:type="dxa"/>
            <w:vMerge/>
            <w:tcBorders>
              <w:left w:val="single" w:sz="4" w:space="0" w:color="000000"/>
              <w:right w:val="single" w:sz="4" w:space="0" w:color="000000"/>
            </w:tcBorders>
            <w:vAlign w:val="bottom"/>
          </w:tcPr>
          <w:p w:rsidR="005A48B5" w:rsidRPr="009E1234" w:rsidRDefault="005A48B5" w:rsidP="00054397">
            <w:pPr>
              <w:spacing w:after="0" w:line="240" w:lineRule="auto"/>
              <w:textAlignment w:val="center"/>
              <w:rPr>
                <w:rFonts w:ascii="Times New Roman" w:eastAsia="MS PGothic" w:hAnsi="Times New Roman"/>
                <w:kern w:val="24"/>
                <w:sz w:val="24"/>
                <w:szCs w:val="24"/>
              </w:rPr>
            </w:pPr>
          </w:p>
        </w:tc>
      </w:tr>
      <w:tr w:rsidR="005A48B5" w:rsidRPr="009E1234" w:rsidTr="003C2DF0">
        <w:trPr>
          <w:trHeight w:val="44"/>
        </w:trPr>
        <w:tc>
          <w:tcPr>
            <w:tcW w:w="568" w:type="dxa"/>
            <w:tcBorders>
              <w:top w:val="single" w:sz="4" w:space="0" w:color="000000"/>
              <w:left w:val="single" w:sz="4" w:space="0" w:color="000000"/>
              <w:bottom w:val="single" w:sz="4" w:space="0" w:color="000000"/>
              <w:right w:val="single" w:sz="4" w:space="0" w:color="000000"/>
            </w:tcBorders>
            <w:vAlign w:val="center"/>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4</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Prekybos paskirties objektai</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hideMark/>
          </w:tcPr>
          <w:p w:rsidR="005A48B5" w:rsidRPr="009E1234" w:rsidRDefault="005A48B5" w:rsidP="00054397">
            <w:pPr>
              <w:spacing w:after="0" w:line="240" w:lineRule="auto"/>
              <w:textAlignment w:val="bottom"/>
              <w:rPr>
                <w:rFonts w:ascii="Times New Roman" w:hAnsi="Times New Roman"/>
                <w:sz w:val="24"/>
                <w:szCs w:val="24"/>
              </w:rPr>
            </w:pPr>
            <w:r w:rsidRPr="009E1234">
              <w:rPr>
                <w:rFonts w:ascii="Times New Roman" w:hAnsi="Times New Roman"/>
                <w:sz w:val="24"/>
                <w:szCs w:val="24"/>
              </w:rPr>
              <w:t>NT objekto plotas, m</w:t>
            </w:r>
            <w:r w:rsidRPr="009E1234">
              <w:rPr>
                <w:rFonts w:ascii="Times New Roman" w:hAnsi="Times New Roman"/>
                <w:sz w:val="24"/>
                <w:szCs w:val="24"/>
                <w:vertAlign w:val="superscript"/>
              </w:rPr>
              <w:t>2</w:t>
            </w:r>
          </w:p>
        </w:tc>
        <w:tc>
          <w:tcPr>
            <w:tcW w:w="1569" w:type="dxa"/>
            <w:vMerge/>
            <w:tcBorders>
              <w:left w:val="single" w:sz="4" w:space="0" w:color="000000"/>
              <w:right w:val="single" w:sz="4" w:space="0" w:color="000000"/>
            </w:tcBorders>
            <w:shd w:val="clear" w:color="auto" w:fill="auto"/>
            <w:tcMar>
              <w:top w:w="20" w:type="dxa"/>
              <w:left w:w="20" w:type="dxa"/>
              <w:bottom w:w="0" w:type="dxa"/>
              <w:right w:w="20" w:type="dxa"/>
            </w:tcMar>
            <w:vAlign w:val="bottom"/>
            <w:hideMark/>
          </w:tcPr>
          <w:p w:rsidR="005A48B5" w:rsidRPr="009E1234" w:rsidRDefault="005A48B5" w:rsidP="00054397">
            <w:pPr>
              <w:spacing w:after="0" w:line="240" w:lineRule="auto"/>
              <w:textAlignment w:val="center"/>
              <w:rPr>
                <w:rFonts w:ascii="Times New Roman" w:eastAsia="MS PGothic" w:hAnsi="Times New Roman"/>
                <w:kern w:val="24"/>
                <w:sz w:val="24"/>
                <w:szCs w:val="24"/>
              </w:rPr>
            </w:pPr>
          </w:p>
        </w:tc>
        <w:tc>
          <w:tcPr>
            <w:tcW w:w="1559" w:type="dxa"/>
            <w:vMerge/>
            <w:tcBorders>
              <w:left w:val="single" w:sz="4" w:space="0" w:color="000000"/>
              <w:right w:val="single" w:sz="4" w:space="0" w:color="000000"/>
            </w:tcBorders>
            <w:vAlign w:val="bottom"/>
          </w:tcPr>
          <w:p w:rsidR="005A48B5" w:rsidRPr="009E1234" w:rsidRDefault="005A48B5" w:rsidP="00054397">
            <w:pPr>
              <w:spacing w:after="0" w:line="240" w:lineRule="auto"/>
              <w:textAlignment w:val="center"/>
              <w:rPr>
                <w:rFonts w:ascii="Times New Roman" w:eastAsia="MS PGothic" w:hAnsi="Times New Roman"/>
                <w:kern w:val="24"/>
                <w:sz w:val="24"/>
                <w:szCs w:val="24"/>
              </w:rPr>
            </w:pPr>
          </w:p>
        </w:tc>
      </w:tr>
      <w:tr w:rsidR="005A48B5" w:rsidRPr="009E1234" w:rsidTr="003C2DF0">
        <w:trPr>
          <w:trHeight w:val="44"/>
        </w:trPr>
        <w:tc>
          <w:tcPr>
            <w:tcW w:w="568" w:type="dxa"/>
            <w:tcBorders>
              <w:top w:val="single" w:sz="4" w:space="0" w:color="000000"/>
              <w:left w:val="single" w:sz="4" w:space="0" w:color="000000"/>
              <w:bottom w:val="single" w:sz="4" w:space="0" w:color="000000"/>
              <w:right w:val="single" w:sz="4" w:space="0" w:color="000000"/>
            </w:tcBorders>
            <w:vAlign w:val="center"/>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5</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Paslaugų paskirties objektai</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hideMark/>
          </w:tcPr>
          <w:p w:rsidR="005A48B5" w:rsidRPr="009E1234" w:rsidRDefault="005A48B5" w:rsidP="00054397">
            <w:pPr>
              <w:spacing w:after="0" w:line="240" w:lineRule="auto"/>
              <w:textAlignment w:val="bottom"/>
              <w:rPr>
                <w:rFonts w:ascii="Times New Roman" w:hAnsi="Times New Roman"/>
                <w:sz w:val="24"/>
                <w:szCs w:val="24"/>
              </w:rPr>
            </w:pPr>
            <w:r w:rsidRPr="009E1234">
              <w:rPr>
                <w:rFonts w:ascii="Times New Roman" w:hAnsi="Times New Roman"/>
                <w:sz w:val="24"/>
                <w:szCs w:val="24"/>
              </w:rPr>
              <w:t>NT objekto plotas, m</w:t>
            </w:r>
            <w:r w:rsidRPr="009E1234">
              <w:rPr>
                <w:rFonts w:ascii="Times New Roman" w:hAnsi="Times New Roman"/>
                <w:sz w:val="24"/>
                <w:szCs w:val="24"/>
                <w:vertAlign w:val="superscript"/>
              </w:rPr>
              <w:t>2</w:t>
            </w:r>
          </w:p>
        </w:tc>
        <w:tc>
          <w:tcPr>
            <w:tcW w:w="1569" w:type="dxa"/>
            <w:vMerge/>
            <w:tcBorders>
              <w:left w:val="single" w:sz="4" w:space="0" w:color="000000"/>
              <w:right w:val="single" w:sz="4" w:space="0" w:color="000000"/>
            </w:tcBorders>
            <w:shd w:val="clear" w:color="auto" w:fill="auto"/>
            <w:tcMar>
              <w:top w:w="20" w:type="dxa"/>
              <w:left w:w="20" w:type="dxa"/>
              <w:bottom w:w="0" w:type="dxa"/>
              <w:right w:w="20" w:type="dxa"/>
            </w:tcMar>
            <w:vAlign w:val="bottom"/>
            <w:hideMark/>
          </w:tcPr>
          <w:p w:rsidR="005A48B5" w:rsidRPr="009E1234" w:rsidRDefault="005A48B5" w:rsidP="00054397">
            <w:pPr>
              <w:spacing w:after="0" w:line="240" w:lineRule="auto"/>
              <w:textAlignment w:val="center"/>
              <w:rPr>
                <w:rFonts w:ascii="Times New Roman" w:eastAsia="MS PGothic" w:hAnsi="Times New Roman"/>
                <w:kern w:val="24"/>
                <w:sz w:val="24"/>
                <w:szCs w:val="24"/>
              </w:rPr>
            </w:pPr>
          </w:p>
        </w:tc>
        <w:tc>
          <w:tcPr>
            <w:tcW w:w="1559" w:type="dxa"/>
            <w:vMerge/>
            <w:tcBorders>
              <w:left w:val="single" w:sz="4" w:space="0" w:color="000000"/>
              <w:right w:val="single" w:sz="4" w:space="0" w:color="000000"/>
            </w:tcBorders>
            <w:vAlign w:val="bottom"/>
          </w:tcPr>
          <w:p w:rsidR="005A48B5" w:rsidRPr="009E1234" w:rsidRDefault="005A48B5" w:rsidP="00054397">
            <w:pPr>
              <w:spacing w:after="0" w:line="240" w:lineRule="auto"/>
              <w:textAlignment w:val="center"/>
              <w:rPr>
                <w:rFonts w:ascii="Times New Roman" w:eastAsia="MS PGothic" w:hAnsi="Times New Roman"/>
                <w:kern w:val="24"/>
                <w:sz w:val="24"/>
                <w:szCs w:val="24"/>
              </w:rPr>
            </w:pPr>
          </w:p>
        </w:tc>
      </w:tr>
      <w:tr w:rsidR="005A48B5" w:rsidRPr="009E1234" w:rsidTr="003C2DF0">
        <w:trPr>
          <w:trHeight w:val="44"/>
        </w:trPr>
        <w:tc>
          <w:tcPr>
            <w:tcW w:w="568" w:type="dxa"/>
            <w:tcBorders>
              <w:top w:val="single" w:sz="4" w:space="0" w:color="000000"/>
              <w:left w:val="single" w:sz="4" w:space="0" w:color="000000"/>
              <w:bottom w:val="single" w:sz="4" w:space="0" w:color="000000"/>
              <w:right w:val="single" w:sz="4" w:space="0" w:color="000000"/>
            </w:tcBorders>
            <w:vAlign w:val="center"/>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6</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Maitinimo paskirties objektai</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hideMark/>
          </w:tcPr>
          <w:p w:rsidR="005A48B5" w:rsidRPr="009E1234" w:rsidRDefault="005A48B5" w:rsidP="00054397">
            <w:pPr>
              <w:spacing w:after="0" w:line="240" w:lineRule="auto"/>
              <w:textAlignment w:val="bottom"/>
              <w:rPr>
                <w:rFonts w:ascii="Times New Roman" w:hAnsi="Times New Roman"/>
                <w:sz w:val="24"/>
                <w:szCs w:val="24"/>
              </w:rPr>
            </w:pPr>
            <w:r w:rsidRPr="009E1234">
              <w:rPr>
                <w:rFonts w:ascii="Times New Roman" w:hAnsi="Times New Roman"/>
                <w:sz w:val="24"/>
                <w:szCs w:val="24"/>
              </w:rPr>
              <w:t>NT objekto plotas, m</w:t>
            </w:r>
            <w:r w:rsidRPr="009E1234">
              <w:rPr>
                <w:rFonts w:ascii="Times New Roman" w:hAnsi="Times New Roman"/>
                <w:sz w:val="24"/>
                <w:szCs w:val="24"/>
                <w:vertAlign w:val="superscript"/>
              </w:rPr>
              <w:t>2</w:t>
            </w:r>
          </w:p>
        </w:tc>
        <w:tc>
          <w:tcPr>
            <w:tcW w:w="1569" w:type="dxa"/>
            <w:vMerge/>
            <w:tcBorders>
              <w:left w:val="single" w:sz="4" w:space="0" w:color="000000"/>
              <w:right w:val="single" w:sz="4" w:space="0" w:color="000000"/>
            </w:tcBorders>
            <w:shd w:val="clear" w:color="auto" w:fill="auto"/>
            <w:tcMar>
              <w:top w:w="20" w:type="dxa"/>
              <w:left w:w="20" w:type="dxa"/>
              <w:bottom w:w="0" w:type="dxa"/>
              <w:right w:w="20" w:type="dxa"/>
            </w:tcMar>
            <w:vAlign w:val="bottom"/>
            <w:hideMark/>
          </w:tcPr>
          <w:p w:rsidR="005A48B5" w:rsidRPr="009E1234" w:rsidRDefault="005A48B5" w:rsidP="00054397">
            <w:pPr>
              <w:spacing w:after="0" w:line="240" w:lineRule="auto"/>
              <w:textAlignment w:val="center"/>
              <w:rPr>
                <w:rFonts w:ascii="Times New Roman" w:eastAsia="MS PGothic" w:hAnsi="Times New Roman"/>
                <w:kern w:val="24"/>
                <w:sz w:val="24"/>
                <w:szCs w:val="24"/>
              </w:rPr>
            </w:pPr>
          </w:p>
        </w:tc>
        <w:tc>
          <w:tcPr>
            <w:tcW w:w="1559" w:type="dxa"/>
            <w:vMerge/>
            <w:tcBorders>
              <w:left w:val="single" w:sz="4" w:space="0" w:color="000000"/>
              <w:right w:val="single" w:sz="4" w:space="0" w:color="000000"/>
            </w:tcBorders>
            <w:vAlign w:val="bottom"/>
          </w:tcPr>
          <w:p w:rsidR="005A48B5" w:rsidRPr="009E1234" w:rsidRDefault="005A48B5" w:rsidP="00054397">
            <w:pPr>
              <w:spacing w:after="0" w:line="240" w:lineRule="auto"/>
              <w:textAlignment w:val="center"/>
              <w:rPr>
                <w:rFonts w:ascii="Times New Roman" w:eastAsia="MS PGothic" w:hAnsi="Times New Roman"/>
                <w:kern w:val="24"/>
                <w:sz w:val="24"/>
                <w:szCs w:val="24"/>
              </w:rPr>
            </w:pPr>
          </w:p>
        </w:tc>
      </w:tr>
      <w:tr w:rsidR="005A48B5" w:rsidRPr="009E1234" w:rsidTr="003C2DF0">
        <w:trPr>
          <w:trHeight w:val="44"/>
        </w:trPr>
        <w:tc>
          <w:tcPr>
            <w:tcW w:w="568" w:type="dxa"/>
            <w:tcBorders>
              <w:top w:val="single" w:sz="4" w:space="0" w:color="000000"/>
              <w:left w:val="single" w:sz="4" w:space="0" w:color="000000"/>
              <w:bottom w:val="single" w:sz="4" w:space="0" w:color="000000"/>
              <w:right w:val="single" w:sz="4" w:space="0" w:color="000000"/>
            </w:tcBorders>
            <w:vAlign w:val="center"/>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7</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Transporto paskirties objektai</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hideMark/>
          </w:tcPr>
          <w:p w:rsidR="005A48B5" w:rsidRPr="009E1234" w:rsidRDefault="005A48B5" w:rsidP="00054397">
            <w:pPr>
              <w:spacing w:after="0" w:line="240" w:lineRule="auto"/>
              <w:textAlignment w:val="bottom"/>
              <w:rPr>
                <w:rFonts w:ascii="Times New Roman" w:hAnsi="Times New Roman"/>
                <w:sz w:val="24"/>
                <w:szCs w:val="24"/>
              </w:rPr>
            </w:pPr>
            <w:r w:rsidRPr="009E1234">
              <w:rPr>
                <w:rFonts w:ascii="Times New Roman" w:hAnsi="Times New Roman"/>
                <w:sz w:val="24"/>
                <w:szCs w:val="24"/>
              </w:rPr>
              <w:t>NT objekto plotas, m</w:t>
            </w:r>
            <w:r w:rsidRPr="009E1234">
              <w:rPr>
                <w:rFonts w:ascii="Times New Roman" w:hAnsi="Times New Roman"/>
                <w:sz w:val="24"/>
                <w:szCs w:val="24"/>
                <w:vertAlign w:val="superscript"/>
              </w:rPr>
              <w:t>2</w:t>
            </w:r>
          </w:p>
        </w:tc>
        <w:tc>
          <w:tcPr>
            <w:tcW w:w="1569" w:type="dxa"/>
            <w:vMerge/>
            <w:tcBorders>
              <w:left w:val="single" w:sz="4" w:space="0" w:color="000000"/>
              <w:right w:val="single" w:sz="4" w:space="0" w:color="000000"/>
            </w:tcBorders>
            <w:shd w:val="clear" w:color="auto" w:fill="auto"/>
            <w:tcMar>
              <w:top w:w="20" w:type="dxa"/>
              <w:left w:w="20" w:type="dxa"/>
              <w:bottom w:w="0" w:type="dxa"/>
              <w:right w:w="20" w:type="dxa"/>
            </w:tcMar>
            <w:vAlign w:val="bottom"/>
            <w:hideMark/>
          </w:tcPr>
          <w:p w:rsidR="005A48B5" w:rsidRPr="009E1234" w:rsidRDefault="005A48B5" w:rsidP="00054397">
            <w:pPr>
              <w:spacing w:after="0" w:line="240" w:lineRule="auto"/>
              <w:textAlignment w:val="center"/>
              <w:rPr>
                <w:rFonts w:ascii="Times New Roman" w:eastAsia="MS PGothic" w:hAnsi="Times New Roman"/>
                <w:kern w:val="24"/>
                <w:sz w:val="24"/>
                <w:szCs w:val="24"/>
              </w:rPr>
            </w:pPr>
          </w:p>
        </w:tc>
        <w:tc>
          <w:tcPr>
            <w:tcW w:w="1559" w:type="dxa"/>
            <w:vMerge/>
            <w:tcBorders>
              <w:left w:val="single" w:sz="4" w:space="0" w:color="000000"/>
              <w:right w:val="single" w:sz="4" w:space="0" w:color="000000"/>
            </w:tcBorders>
            <w:vAlign w:val="bottom"/>
          </w:tcPr>
          <w:p w:rsidR="005A48B5" w:rsidRPr="009E1234" w:rsidRDefault="005A48B5" w:rsidP="00054397">
            <w:pPr>
              <w:spacing w:after="0" w:line="240" w:lineRule="auto"/>
              <w:textAlignment w:val="center"/>
              <w:rPr>
                <w:rFonts w:ascii="Times New Roman" w:eastAsia="MS PGothic" w:hAnsi="Times New Roman"/>
                <w:kern w:val="24"/>
                <w:sz w:val="24"/>
                <w:szCs w:val="24"/>
              </w:rPr>
            </w:pPr>
          </w:p>
        </w:tc>
      </w:tr>
      <w:tr w:rsidR="005A48B5" w:rsidRPr="009E1234" w:rsidTr="003C2DF0">
        <w:trPr>
          <w:trHeight w:val="44"/>
        </w:trPr>
        <w:tc>
          <w:tcPr>
            <w:tcW w:w="568" w:type="dxa"/>
            <w:tcBorders>
              <w:top w:val="single" w:sz="4" w:space="0" w:color="000000"/>
              <w:left w:val="single" w:sz="4" w:space="0" w:color="000000"/>
              <w:bottom w:val="single" w:sz="4" w:space="0" w:color="000000"/>
              <w:right w:val="single" w:sz="4" w:space="0" w:color="000000"/>
            </w:tcBorders>
            <w:vAlign w:val="center"/>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8.1</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hAnsi="Times New Roman"/>
                <w:sz w:val="24"/>
                <w:szCs w:val="24"/>
              </w:rPr>
              <w:t>Garažų paskirties objektai (juridinių asmenų)</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tcPr>
          <w:p w:rsidR="005A48B5" w:rsidRPr="009E1234" w:rsidRDefault="005A48B5" w:rsidP="00054397">
            <w:pPr>
              <w:spacing w:after="0" w:line="240" w:lineRule="auto"/>
              <w:textAlignment w:val="bottom"/>
              <w:rPr>
                <w:rFonts w:ascii="Times New Roman" w:hAnsi="Times New Roman"/>
                <w:sz w:val="24"/>
                <w:szCs w:val="24"/>
              </w:rPr>
            </w:pPr>
            <w:r w:rsidRPr="009E1234">
              <w:rPr>
                <w:rFonts w:ascii="Times New Roman" w:hAnsi="Times New Roman"/>
                <w:sz w:val="24"/>
                <w:szCs w:val="24"/>
              </w:rPr>
              <w:t>NT objekto plotas, m</w:t>
            </w:r>
            <w:r w:rsidRPr="009E1234">
              <w:rPr>
                <w:rFonts w:ascii="Times New Roman" w:hAnsi="Times New Roman"/>
                <w:sz w:val="24"/>
                <w:szCs w:val="24"/>
                <w:vertAlign w:val="superscript"/>
              </w:rPr>
              <w:t>2</w:t>
            </w:r>
          </w:p>
        </w:tc>
        <w:tc>
          <w:tcPr>
            <w:tcW w:w="1569" w:type="dxa"/>
            <w:vMerge/>
            <w:tcBorders>
              <w:left w:val="single" w:sz="4" w:space="0" w:color="000000"/>
              <w:right w:val="single" w:sz="4" w:space="0" w:color="000000"/>
            </w:tcBorders>
            <w:shd w:val="clear" w:color="auto" w:fill="auto"/>
            <w:tcMar>
              <w:top w:w="20" w:type="dxa"/>
              <w:left w:w="20" w:type="dxa"/>
              <w:bottom w:w="0" w:type="dxa"/>
              <w:right w:w="20" w:type="dxa"/>
            </w:tcMar>
            <w:vAlign w:val="bottom"/>
          </w:tcPr>
          <w:p w:rsidR="005A48B5" w:rsidRPr="009E1234" w:rsidRDefault="005A48B5" w:rsidP="00054397">
            <w:pPr>
              <w:spacing w:after="0" w:line="240" w:lineRule="auto"/>
              <w:textAlignment w:val="center"/>
              <w:rPr>
                <w:rFonts w:ascii="Times New Roman" w:eastAsia="MS PGothic" w:hAnsi="Times New Roman"/>
                <w:kern w:val="24"/>
                <w:sz w:val="24"/>
                <w:szCs w:val="24"/>
              </w:rPr>
            </w:pPr>
          </w:p>
        </w:tc>
        <w:tc>
          <w:tcPr>
            <w:tcW w:w="1559" w:type="dxa"/>
            <w:tcBorders>
              <w:left w:val="single" w:sz="4" w:space="0" w:color="000000"/>
              <w:right w:val="single" w:sz="4" w:space="0" w:color="000000"/>
            </w:tcBorders>
            <w:vAlign w:val="bottom"/>
          </w:tcPr>
          <w:p w:rsidR="005A48B5" w:rsidRPr="009E1234" w:rsidRDefault="005A48B5" w:rsidP="00054397">
            <w:pPr>
              <w:spacing w:after="0" w:line="240" w:lineRule="auto"/>
              <w:textAlignment w:val="center"/>
              <w:rPr>
                <w:rFonts w:ascii="Times New Roman" w:eastAsia="MS PGothic" w:hAnsi="Times New Roman"/>
                <w:kern w:val="24"/>
                <w:sz w:val="24"/>
                <w:szCs w:val="24"/>
              </w:rPr>
            </w:pPr>
          </w:p>
        </w:tc>
      </w:tr>
      <w:tr w:rsidR="005A48B5" w:rsidRPr="009E1234" w:rsidTr="003C2DF0">
        <w:trPr>
          <w:trHeight w:val="44"/>
        </w:trPr>
        <w:tc>
          <w:tcPr>
            <w:tcW w:w="568" w:type="dxa"/>
            <w:tcBorders>
              <w:top w:val="single" w:sz="4" w:space="0" w:color="000000"/>
              <w:left w:val="single" w:sz="4" w:space="0" w:color="000000"/>
              <w:bottom w:val="single" w:sz="4" w:space="0" w:color="000000"/>
              <w:right w:val="single" w:sz="4" w:space="0" w:color="000000"/>
            </w:tcBorders>
            <w:vAlign w:val="center"/>
          </w:tcPr>
          <w:p w:rsidR="005A48B5" w:rsidRPr="009E1234" w:rsidRDefault="005A48B5" w:rsidP="00054397">
            <w:pPr>
              <w:spacing w:after="0" w:line="240" w:lineRule="auto"/>
              <w:textAlignment w:val="center"/>
              <w:rPr>
                <w:rFonts w:ascii="Times New Roman" w:eastAsia="MS PGothic" w:hAnsi="Times New Roman"/>
                <w:kern w:val="24"/>
                <w:sz w:val="24"/>
                <w:szCs w:val="24"/>
                <w:lang w:val="en-US"/>
              </w:rPr>
            </w:pPr>
            <w:r w:rsidRPr="009E1234">
              <w:rPr>
                <w:rFonts w:ascii="Times New Roman" w:eastAsia="MS PGothic" w:hAnsi="Times New Roman"/>
                <w:kern w:val="24"/>
                <w:sz w:val="24"/>
                <w:szCs w:val="24"/>
              </w:rPr>
              <w:t>8.2</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hAnsi="Times New Roman"/>
                <w:sz w:val="24"/>
                <w:szCs w:val="24"/>
              </w:rPr>
              <w:t>Garažų paskirties objektai (fizinių asmenų)</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rsidR="005A48B5" w:rsidRPr="009E1234" w:rsidRDefault="005A48B5" w:rsidP="00054397">
            <w:pPr>
              <w:spacing w:after="0" w:line="240" w:lineRule="auto"/>
              <w:textAlignment w:val="bottom"/>
              <w:rPr>
                <w:rFonts w:ascii="Times New Roman" w:hAnsi="Times New Roman"/>
                <w:sz w:val="24"/>
                <w:szCs w:val="24"/>
              </w:rPr>
            </w:pPr>
            <w:r w:rsidRPr="009E1234">
              <w:rPr>
                <w:rFonts w:ascii="Times New Roman" w:hAnsi="Times New Roman"/>
                <w:sz w:val="24"/>
                <w:szCs w:val="24"/>
              </w:rPr>
              <w:t>NT objekto skaičius, vnt.</w:t>
            </w:r>
          </w:p>
        </w:tc>
        <w:tc>
          <w:tcPr>
            <w:tcW w:w="1569" w:type="dxa"/>
            <w:vMerge/>
            <w:tcBorders>
              <w:left w:val="single" w:sz="4" w:space="0" w:color="000000"/>
              <w:right w:val="single" w:sz="4" w:space="0" w:color="000000"/>
            </w:tcBorders>
            <w:shd w:val="clear" w:color="auto" w:fill="auto"/>
            <w:tcMar>
              <w:top w:w="20" w:type="dxa"/>
              <w:left w:w="20" w:type="dxa"/>
              <w:bottom w:w="0" w:type="dxa"/>
              <w:right w:w="20" w:type="dxa"/>
            </w:tcMar>
            <w:vAlign w:val="bottom"/>
            <w:hideMark/>
          </w:tcPr>
          <w:p w:rsidR="005A48B5" w:rsidRPr="009E1234" w:rsidRDefault="005A48B5" w:rsidP="00054397">
            <w:pPr>
              <w:spacing w:after="0" w:line="240" w:lineRule="auto"/>
              <w:textAlignment w:val="center"/>
              <w:rPr>
                <w:rFonts w:ascii="Times New Roman" w:eastAsia="MS PGothic" w:hAnsi="Times New Roman"/>
                <w:kern w:val="24"/>
                <w:sz w:val="24"/>
                <w:szCs w:val="24"/>
              </w:rPr>
            </w:pPr>
          </w:p>
        </w:tc>
        <w:tc>
          <w:tcPr>
            <w:tcW w:w="1559" w:type="dxa"/>
            <w:tcBorders>
              <w:top w:val="single" w:sz="4" w:space="0" w:color="auto"/>
              <w:left w:val="single" w:sz="4" w:space="0" w:color="000000"/>
              <w:bottom w:val="single" w:sz="4" w:space="0" w:color="auto"/>
              <w:right w:val="single" w:sz="4" w:space="0" w:color="auto"/>
            </w:tcBorders>
            <w:vAlign w:val="bottom"/>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MKA norma</w:t>
            </w:r>
            <w:r w:rsidRPr="009E1234">
              <w:rPr>
                <w:rFonts w:ascii="Times New Roman" w:hAnsi="Times New Roman"/>
                <w:sz w:val="24"/>
                <w:szCs w:val="24"/>
              </w:rPr>
              <w:t xml:space="preserve"> kg/</w:t>
            </w:r>
            <w:proofErr w:type="spellStart"/>
            <w:r w:rsidRPr="009E1234">
              <w:rPr>
                <w:rFonts w:ascii="Times New Roman" w:hAnsi="Times New Roman"/>
                <w:sz w:val="24"/>
                <w:szCs w:val="24"/>
              </w:rPr>
              <w:t>objekt</w:t>
            </w:r>
            <w:proofErr w:type="spellEnd"/>
            <w:r w:rsidRPr="009E1234">
              <w:rPr>
                <w:rFonts w:ascii="Times New Roman" w:hAnsi="Times New Roman"/>
                <w:sz w:val="24"/>
                <w:szCs w:val="24"/>
              </w:rPr>
              <w:t>.</w:t>
            </w:r>
          </w:p>
        </w:tc>
      </w:tr>
      <w:tr w:rsidR="005A48B5" w:rsidRPr="009E1234" w:rsidTr="003C2DF0">
        <w:trPr>
          <w:trHeight w:val="44"/>
        </w:trPr>
        <w:tc>
          <w:tcPr>
            <w:tcW w:w="568" w:type="dxa"/>
            <w:tcBorders>
              <w:top w:val="single" w:sz="4" w:space="0" w:color="000000"/>
              <w:left w:val="single" w:sz="4" w:space="0" w:color="000000"/>
              <w:bottom w:val="single" w:sz="4" w:space="0" w:color="000000"/>
              <w:right w:val="single" w:sz="4" w:space="0" w:color="000000"/>
            </w:tcBorders>
            <w:vAlign w:val="center"/>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9</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Gamybos, pramonės paskirties objektai</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hideMark/>
          </w:tcPr>
          <w:p w:rsidR="005A48B5" w:rsidRPr="009E1234" w:rsidRDefault="005A48B5" w:rsidP="00054397">
            <w:pPr>
              <w:spacing w:after="0" w:line="240" w:lineRule="auto"/>
              <w:textAlignment w:val="bottom"/>
              <w:rPr>
                <w:rFonts w:ascii="Times New Roman" w:hAnsi="Times New Roman"/>
                <w:sz w:val="24"/>
                <w:szCs w:val="24"/>
              </w:rPr>
            </w:pPr>
            <w:r w:rsidRPr="009E1234">
              <w:rPr>
                <w:rFonts w:ascii="Times New Roman" w:hAnsi="Times New Roman"/>
                <w:sz w:val="24"/>
                <w:szCs w:val="24"/>
              </w:rPr>
              <w:t>NT objekto plotas, m</w:t>
            </w:r>
            <w:r w:rsidRPr="009E1234">
              <w:rPr>
                <w:rFonts w:ascii="Times New Roman" w:hAnsi="Times New Roman"/>
                <w:sz w:val="24"/>
                <w:szCs w:val="24"/>
                <w:vertAlign w:val="superscript"/>
              </w:rPr>
              <w:t>2</w:t>
            </w:r>
          </w:p>
        </w:tc>
        <w:tc>
          <w:tcPr>
            <w:tcW w:w="1569" w:type="dxa"/>
            <w:vMerge/>
            <w:tcBorders>
              <w:left w:val="single" w:sz="4" w:space="0" w:color="000000"/>
              <w:right w:val="single" w:sz="4" w:space="0" w:color="000000"/>
            </w:tcBorders>
            <w:shd w:val="clear" w:color="auto" w:fill="auto"/>
            <w:tcMar>
              <w:top w:w="20" w:type="dxa"/>
              <w:left w:w="20" w:type="dxa"/>
              <w:bottom w:w="0" w:type="dxa"/>
              <w:right w:w="20" w:type="dxa"/>
            </w:tcMar>
            <w:vAlign w:val="bottom"/>
            <w:hideMark/>
          </w:tcPr>
          <w:p w:rsidR="005A48B5" w:rsidRPr="009E1234" w:rsidRDefault="005A48B5" w:rsidP="00054397">
            <w:pPr>
              <w:spacing w:after="0" w:line="240" w:lineRule="auto"/>
              <w:textAlignment w:val="center"/>
              <w:rPr>
                <w:rFonts w:ascii="Times New Roman" w:eastAsia="MS PGothic" w:hAnsi="Times New Roman"/>
                <w:kern w:val="24"/>
                <w:sz w:val="24"/>
                <w:szCs w:val="24"/>
              </w:rPr>
            </w:pPr>
          </w:p>
        </w:tc>
        <w:tc>
          <w:tcPr>
            <w:tcW w:w="1559" w:type="dxa"/>
            <w:vMerge w:val="restart"/>
            <w:tcBorders>
              <w:left w:val="single" w:sz="4" w:space="0" w:color="000000"/>
              <w:right w:val="single" w:sz="4" w:space="0" w:color="000000"/>
            </w:tcBorders>
            <w:vAlign w:val="center"/>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 xml:space="preserve">MKA norma, </w:t>
            </w:r>
          </w:p>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hAnsi="Times New Roman"/>
                <w:sz w:val="24"/>
                <w:szCs w:val="24"/>
              </w:rPr>
              <w:t>kg/m</w:t>
            </w:r>
            <w:r w:rsidRPr="009E1234">
              <w:rPr>
                <w:rFonts w:ascii="Times New Roman" w:hAnsi="Times New Roman"/>
                <w:sz w:val="24"/>
                <w:szCs w:val="24"/>
                <w:vertAlign w:val="superscript"/>
              </w:rPr>
              <w:t>2</w:t>
            </w:r>
          </w:p>
        </w:tc>
      </w:tr>
      <w:tr w:rsidR="005A48B5" w:rsidRPr="009E1234" w:rsidTr="003C2DF0">
        <w:trPr>
          <w:trHeight w:val="44"/>
        </w:trPr>
        <w:tc>
          <w:tcPr>
            <w:tcW w:w="568" w:type="dxa"/>
            <w:tcBorders>
              <w:top w:val="single" w:sz="4" w:space="0" w:color="000000"/>
              <w:left w:val="single" w:sz="4" w:space="0" w:color="000000"/>
              <w:bottom w:val="single" w:sz="4" w:space="0" w:color="000000"/>
              <w:right w:val="single" w:sz="4" w:space="0" w:color="000000"/>
            </w:tcBorders>
            <w:vAlign w:val="center"/>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10</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Sandėliavimo paskirties objektai</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hideMark/>
          </w:tcPr>
          <w:p w:rsidR="005A48B5" w:rsidRPr="009E1234" w:rsidRDefault="005A48B5" w:rsidP="00054397">
            <w:pPr>
              <w:spacing w:after="0" w:line="240" w:lineRule="auto"/>
              <w:textAlignment w:val="bottom"/>
              <w:rPr>
                <w:rFonts w:ascii="Times New Roman" w:hAnsi="Times New Roman"/>
                <w:sz w:val="24"/>
                <w:szCs w:val="24"/>
              </w:rPr>
            </w:pPr>
            <w:r w:rsidRPr="009E1234">
              <w:rPr>
                <w:rFonts w:ascii="Times New Roman" w:hAnsi="Times New Roman"/>
                <w:sz w:val="24"/>
                <w:szCs w:val="24"/>
              </w:rPr>
              <w:t>NT objekto plotas, m</w:t>
            </w:r>
            <w:r w:rsidRPr="009E1234">
              <w:rPr>
                <w:rFonts w:ascii="Times New Roman" w:hAnsi="Times New Roman"/>
                <w:sz w:val="24"/>
                <w:szCs w:val="24"/>
                <w:vertAlign w:val="superscript"/>
              </w:rPr>
              <w:t>2</w:t>
            </w:r>
          </w:p>
        </w:tc>
        <w:tc>
          <w:tcPr>
            <w:tcW w:w="1569" w:type="dxa"/>
            <w:vMerge/>
            <w:tcBorders>
              <w:left w:val="single" w:sz="4" w:space="0" w:color="000000"/>
              <w:right w:val="single" w:sz="4" w:space="0" w:color="000000"/>
            </w:tcBorders>
            <w:shd w:val="clear" w:color="auto" w:fill="auto"/>
            <w:tcMar>
              <w:top w:w="20" w:type="dxa"/>
              <w:left w:w="20" w:type="dxa"/>
              <w:bottom w:w="0" w:type="dxa"/>
              <w:right w:w="20" w:type="dxa"/>
            </w:tcMar>
            <w:vAlign w:val="bottom"/>
            <w:hideMark/>
          </w:tcPr>
          <w:p w:rsidR="005A48B5" w:rsidRPr="009E1234" w:rsidRDefault="005A48B5" w:rsidP="00054397">
            <w:pPr>
              <w:spacing w:after="0" w:line="240" w:lineRule="auto"/>
              <w:textAlignment w:val="center"/>
              <w:rPr>
                <w:rFonts w:ascii="Times New Roman" w:eastAsia="MS PGothic" w:hAnsi="Times New Roman"/>
                <w:kern w:val="24"/>
                <w:sz w:val="24"/>
                <w:szCs w:val="24"/>
              </w:rPr>
            </w:pPr>
          </w:p>
        </w:tc>
        <w:tc>
          <w:tcPr>
            <w:tcW w:w="1559" w:type="dxa"/>
            <w:vMerge/>
            <w:tcBorders>
              <w:left w:val="single" w:sz="4" w:space="0" w:color="000000"/>
              <w:right w:val="single" w:sz="4" w:space="0" w:color="000000"/>
            </w:tcBorders>
            <w:vAlign w:val="bottom"/>
          </w:tcPr>
          <w:p w:rsidR="005A48B5" w:rsidRPr="009E1234" w:rsidRDefault="005A48B5" w:rsidP="00054397">
            <w:pPr>
              <w:spacing w:after="0" w:line="240" w:lineRule="auto"/>
              <w:textAlignment w:val="center"/>
              <w:rPr>
                <w:rFonts w:ascii="Times New Roman" w:eastAsia="MS PGothic" w:hAnsi="Times New Roman"/>
                <w:kern w:val="24"/>
                <w:sz w:val="24"/>
                <w:szCs w:val="24"/>
              </w:rPr>
            </w:pPr>
          </w:p>
        </w:tc>
      </w:tr>
      <w:tr w:rsidR="005A48B5" w:rsidRPr="009E1234" w:rsidTr="003C2DF0">
        <w:trPr>
          <w:trHeight w:val="44"/>
        </w:trPr>
        <w:tc>
          <w:tcPr>
            <w:tcW w:w="568" w:type="dxa"/>
            <w:tcBorders>
              <w:top w:val="single" w:sz="4" w:space="0" w:color="000000"/>
              <w:left w:val="single" w:sz="4" w:space="0" w:color="000000"/>
              <w:bottom w:val="single" w:sz="4" w:space="0" w:color="000000"/>
              <w:right w:val="single" w:sz="4" w:space="0" w:color="000000"/>
            </w:tcBorders>
            <w:vAlign w:val="center"/>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11</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Kultūros paskirties objektai</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hideMark/>
          </w:tcPr>
          <w:p w:rsidR="005A48B5" w:rsidRPr="009E1234" w:rsidRDefault="005A48B5" w:rsidP="00054397">
            <w:pPr>
              <w:spacing w:after="0" w:line="240" w:lineRule="auto"/>
              <w:textAlignment w:val="bottom"/>
              <w:rPr>
                <w:rFonts w:ascii="Times New Roman" w:hAnsi="Times New Roman"/>
                <w:sz w:val="24"/>
                <w:szCs w:val="24"/>
              </w:rPr>
            </w:pPr>
            <w:r w:rsidRPr="009E1234">
              <w:rPr>
                <w:rFonts w:ascii="Times New Roman" w:hAnsi="Times New Roman"/>
                <w:sz w:val="24"/>
                <w:szCs w:val="24"/>
              </w:rPr>
              <w:t>NT objekto plotas, m</w:t>
            </w:r>
            <w:r w:rsidRPr="009E1234">
              <w:rPr>
                <w:rFonts w:ascii="Times New Roman" w:hAnsi="Times New Roman"/>
                <w:sz w:val="24"/>
                <w:szCs w:val="24"/>
                <w:vertAlign w:val="superscript"/>
              </w:rPr>
              <w:t>2</w:t>
            </w:r>
          </w:p>
        </w:tc>
        <w:tc>
          <w:tcPr>
            <w:tcW w:w="1569" w:type="dxa"/>
            <w:vMerge/>
            <w:tcBorders>
              <w:left w:val="single" w:sz="4" w:space="0" w:color="000000"/>
              <w:right w:val="single" w:sz="4" w:space="0" w:color="000000"/>
            </w:tcBorders>
            <w:shd w:val="clear" w:color="auto" w:fill="auto"/>
            <w:tcMar>
              <w:top w:w="20" w:type="dxa"/>
              <w:left w:w="20" w:type="dxa"/>
              <w:bottom w:w="0" w:type="dxa"/>
              <w:right w:w="20" w:type="dxa"/>
            </w:tcMar>
            <w:vAlign w:val="bottom"/>
            <w:hideMark/>
          </w:tcPr>
          <w:p w:rsidR="005A48B5" w:rsidRPr="009E1234" w:rsidRDefault="005A48B5" w:rsidP="00054397">
            <w:pPr>
              <w:spacing w:after="0" w:line="240" w:lineRule="auto"/>
              <w:textAlignment w:val="center"/>
              <w:rPr>
                <w:rFonts w:ascii="Times New Roman" w:eastAsia="MS PGothic" w:hAnsi="Times New Roman"/>
                <w:kern w:val="24"/>
                <w:sz w:val="24"/>
                <w:szCs w:val="24"/>
              </w:rPr>
            </w:pPr>
          </w:p>
        </w:tc>
        <w:tc>
          <w:tcPr>
            <w:tcW w:w="1559" w:type="dxa"/>
            <w:vMerge/>
            <w:tcBorders>
              <w:left w:val="single" w:sz="4" w:space="0" w:color="000000"/>
              <w:right w:val="single" w:sz="4" w:space="0" w:color="000000"/>
            </w:tcBorders>
            <w:vAlign w:val="bottom"/>
          </w:tcPr>
          <w:p w:rsidR="005A48B5" w:rsidRPr="009E1234" w:rsidRDefault="005A48B5" w:rsidP="00054397">
            <w:pPr>
              <w:spacing w:after="0" w:line="240" w:lineRule="auto"/>
              <w:textAlignment w:val="center"/>
              <w:rPr>
                <w:rFonts w:ascii="Times New Roman" w:eastAsia="MS PGothic" w:hAnsi="Times New Roman"/>
                <w:kern w:val="24"/>
                <w:sz w:val="24"/>
                <w:szCs w:val="24"/>
              </w:rPr>
            </w:pPr>
          </w:p>
        </w:tc>
      </w:tr>
      <w:tr w:rsidR="005A48B5" w:rsidRPr="009E1234" w:rsidTr="003C2DF0">
        <w:trPr>
          <w:trHeight w:val="44"/>
        </w:trPr>
        <w:tc>
          <w:tcPr>
            <w:tcW w:w="568" w:type="dxa"/>
            <w:tcBorders>
              <w:top w:val="single" w:sz="4" w:space="0" w:color="000000"/>
              <w:left w:val="single" w:sz="4" w:space="0" w:color="000000"/>
              <w:bottom w:val="single" w:sz="4" w:space="0" w:color="000000"/>
              <w:right w:val="single" w:sz="4" w:space="0" w:color="000000"/>
            </w:tcBorders>
            <w:vAlign w:val="center"/>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12</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Mokslo paskirties objektai</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hideMark/>
          </w:tcPr>
          <w:p w:rsidR="005A48B5" w:rsidRPr="009E1234" w:rsidRDefault="005A48B5" w:rsidP="00054397">
            <w:pPr>
              <w:spacing w:after="0" w:line="240" w:lineRule="auto"/>
              <w:textAlignment w:val="bottom"/>
              <w:rPr>
                <w:rFonts w:ascii="Times New Roman" w:hAnsi="Times New Roman"/>
                <w:sz w:val="24"/>
                <w:szCs w:val="24"/>
              </w:rPr>
            </w:pPr>
            <w:r w:rsidRPr="009E1234">
              <w:rPr>
                <w:rFonts w:ascii="Times New Roman" w:hAnsi="Times New Roman"/>
                <w:sz w:val="24"/>
                <w:szCs w:val="24"/>
              </w:rPr>
              <w:t>NT objekto plotas, m</w:t>
            </w:r>
            <w:r w:rsidRPr="009E1234">
              <w:rPr>
                <w:rFonts w:ascii="Times New Roman" w:hAnsi="Times New Roman"/>
                <w:sz w:val="24"/>
                <w:szCs w:val="24"/>
                <w:vertAlign w:val="superscript"/>
              </w:rPr>
              <w:t>2</w:t>
            </w:r>
          </w:p>
        </w:tc>
        <w:tc>
          <w:tcPr>
            <w:tcW w:w="1569" w:type="dxa"/>
            <w:vMerge/>
            <w:tcBorders>
              <w:left w:val="single" w:sz="4" w:space="0" w:color="000000"/>
              <w:right w:val="single" w:sz="4" w:space="0" w:color="000000"/>
            </w:tcBorders>
            <w:shd w:val="clear" w:color="auto" w:fill="auto"/>
            <w:tcMar>
              <w:top w:w="20" w:type="dxa"/>
              <w:left w:w="20" w:type="dxa"/>
              <w:bottom w:w="0" w:type="dxa"/>
              <w:right w:w="20" w:type="dxa"/>
            </w:tcMar>
            <w:vAlign w:val="bottom"/>
            <w:hideMark/>
          </w:tcPr>
          <w:p w:rsidR="005A48B5" w:rsidRPr="009E1234" w:rsidRDefault="005A48B5" w:rsidP="00054397">
            <w:pPr>
              <w:spacing w:after="0" w:line="240" w:lineRule="auto"/>
              <w:textAlignment w:val="center"/>
              <w:rPr>
                <w:rFonts w:ascii="Times New Roman" w:eastAsia="MS PGothic" w:hAnsi="Times New Roman"/>
                <w:kern w:val="24"/>
                <w:sz w:val="24"/>
                <w:szCs w:val="24"/>
              </w:rPr>
            </w:pPr>
          </w:p>
        </w:tc>
        <w:tc>
          <w:tcPr>
            <w:tcW w:w="1559" w:type="dxa"/>
            <w:vMerge/>
            <w:tcBorders>
              <w:left w:val="single" w:sz="4" w:space="0" w:color="000000"/>
              <w:right w:val="single" w:sz="4" w:space="0" w:color="000000"/>
            </w:tcBorders>
            <w:vAlign w:val="bottom"/>
          </w:tcPr>
          <w:p w:rsidR="005A48B5" w:rsidRPr="009E1234" w:rsidRDefault="005A48B5" w:rsidP="00054397">
            <w:pPr>
              <w:spacing w:after="0" w:line="240" w:lineRule="auto"/>
              <w:textAlignment w:val="center"/>
              <w:rPr>
                <w:rFonts w:ascii="Times New Roman" w:eastAsia="MS PGothic" w:hAnsi="Times New Roman"/>
                <w:kern w:val="24"/>
                <w:sz w:val="24"/>
                <w:szCs w:val="24"/>
              </w:rPr>
            </w:pPr>
          </w:p>
        </w:tc>
      </w:tr>
      <w:tr w:rsidR="005A48B5" w:rsidRPr="009E1234" w:rsidTr="003C2DF0">
        <w:trPr>
          <w:trHeight w:val="44"/>
        </w:trPr>
        <w:tc>
          <w:tcPr>
            <w:tcW w:w="568" w:type="dxa"/>
            <w:tcBorders>
              <w:top w:val="single" w:sz="4" w:space="0" w:color="000000"/>
              <w:left w:val="single" w:sz="4" w:space="0" w:color="000000"/>
              <w:bottom w:val="single" w:sz="4" w:space="0" w:color="000000"/>
              <w:right w:val="single" w:sz="4" w:space="0" w:color="000000"/>
            </w:tcBorders>
            <w:vAlign w:val="center"/>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13</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Gydymo paskirties objektai</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hideMark/>
          </w:tcPr>
          <w:p w:rsidR="005A48B5" w:rsidRPr="009E1234" w:rsidRDefault="005A48B5" w:rsidP="00054397">
            <w:pPr>
              <w:spacing w:after="0" w:line="240" w:lineRule="auto"/>
              <w:textAlignment w:val="bottom"/>
              <w:rPr>
                <w:rFonts w:ascii="Times New Roman" w:hAnsi="Times New Roman"/>
                <w:sz w:val="24"/>
                <w:szCs w:val="24"/>
              </w:rPr>
            </w:pPr>
            <w:r w:rsidRPr="009E1234">
              <w:rPr>
                <w:rFonts w:ascii="Times New Roman" w:hAnsi="Times New Roman"/>
                <w:sz w:val="24"/>
                <w:szCs w:val="24"/>
              </w:rPr>
              <w:t>NT objekto plotas, m</w:t>
            </w:r>
            <w:r w:rsidRPr="009E1234">
              <w:rPr>
                <w:rFonts w:ascii="Times New Roman" w:hAnsi="Times New Roman"/>
                <w:sz w:val="24"/>
                <w:szCs w:val="24"/>
                <w:vertAlign w:val="superscript"/>
              </w:rPr>
              <w:t>2</w:t>
            </w:r>
          </w:p>
        </w:tc>
        <w:tc>
          <w:tcPr>
            <w:tcW w:w="1569" w:type="dxa"/>
            <w:vMerge/>
            <w:tcBorders>
              <w:left w:val="single" w:sz="4" w:space="0" w:color="000000"/>
              <w:right w:val="single" w:sz="4" w:space="0" w:color="000000"/>
            </w:tcBorders>
            <w:shd w:val="clear" w:color="auto" w:fill="auto"/>
            <w:tcMar>
              <w:top w:w="20" w:type="dxa"/>
              <w:left w:w="20" w:type="dxa"/>
              <w:bottom w:w="0" w:type="dxa"/>
              <w:right w:w="20" w:type="dxa"/>
            </w:tcMar>
            <w:vAlign w:val="bottom"/>
            <w:hideMark/>
          </w:tcPr>
          <w:p w:rsidR="005A48B5" w:rsidRPr="009E1234" w:rsidRDefault="005A48B5" w:rsidP="00054397">
            <w:pPr>
              <w:spacing w:after="0" w:line="240" w:lineRule="auto"/>
              <w:textAlignment w:val="center"/>
              <w:rPr>
                <w:rFonts w:ascii="Times New Roman" w:eastAsia="MS PGothic" w:hAnsi="Times New Roman"/>
                <w:kern w:val="24"/>
                <w:sz w:val="24"/>
                <w:szCs w:val="24"/>
              </w:rPr>
            </w:pPr>
          </w:p>
        </w:tc>
        <w:tc>
          <w:tcPr>
            <w:tcW w:w="1559" w:type="dxa"/>
            <w:vMerge/>
            <w:tcBorders>
              <w:left w:val="single" w:sz="4" w:space="0" w:color="000000"/>
              <w:right w:val="single" w:sz="4" w:space="0" w:color="000000"/>
            </w:tcBorders>
            <w:vAlign w:val="bottom"/>
          </w:tcPr>
          <w:p w:rsidR="005A48B5" w:rsidRPr="009E1234" w:rsidRDefault="005A48B5" w:rsidP="00054397">
            <w:pPr>
              <w:spacing w:after="0" w:line="240" w:lineRule="auto"/>
              <w:textAlignment w:val="center"/>
              <w:rPr>
                <w:rFonts w:ascii="Times New Roman" w:eastAsia="MS PGothic" w:hAnsi="Times New Roman"/>
                <w:kern w:val="24"/>
                <w:sz w:val="24"/>
                <w:szCs w:val="24"/>
              </w:rPr>
            </w:pPr>
          </w:p>
        </w:tc>
      </w:tr>
      <w:tr w:rsidR="005A48B5" w:rsidRPr="009E1234" w:rsidTr="003C2DF0">
        <w:trPr>
          <w:trHeight w:val="44"/>
        </w:trPr>
        <w:tc>
          <w:tcPr>
            <w:tcW w:w="568" w:type="dxa"/>
            <w:tcBorders>
              <w:top w:val="single" w:sz="4" w:space="0" w:color="000000"/>
              <w:left w:val="single" w:sz="4" w:space="0" w:color="000000"/>
              <w:bottom w:val="single" w:sz="4" w:space="0" w:color="000000"/>
              <w:right w:val="single" w:sz="4" w:space="0" w:color="000000"/>
            </w:tcBorders>
            <w:vAlign w:val="center"/>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14</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Poilsio paskirties objektai</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hideMark/>
          </w:tcPr>
          <w:p w:rsidR="005A48B5" w:rsidRPr="009E1234" w:rsidRDefault="005A48B5" w:rsidP="00054397">
            <w:pPr>
              <w:spacing w:after="0" w:line="240" w:lineRule="auto"/>
              <w:textAlignment w:val="bottom"/>
              <w:rPr>
                <w:rFonts w:ascii="Times New Roman" w:hAnsi="Times New Roman"/>
                <w:sz w:val="24"/>
                <w:szCs w:val="24"/>
              </w:rPr>
            </w:pPr>
            <w:r w:rsidRPr="009E1234">
              <w:rPr>
                <w:rFonts w:ascii="Times New Roman" w:hAnsi="Times New Roman"/>
                <w:sz w:val="24"/>
                <w:szCs w:val="24"/>
              </w:rPr>
              <w:t>NT objekto plotas, m</w:t>
            </w:r>
            <w:r w:rsidRPr="009E1234">
              <w:rPr>
                <w:rFonts w:ascii="Times New Roman" w:hAnsi="Times New Roman"/>
                <w:sz w:val="24"/>
                <w:szCs w:val="24"/>
                <w:vertAlign w:val="superscript"/>
              </w:rPr>
              <w:t>2</w:t>
            </w:r>
          </w:p>
        </w:tc>
        <w:tc>
          <w:tcPr>
            <w:tcW w:w="1569" w:type="dxa"/>
            <w:vMerge/>
            <w:tcBorders>
              <w:left w:val="single" w:sz="4" w:space="0" w:color="000000"/>
              <w:right w:val="single" w:sz="4" w:space="0" w:color="000000"/>
            </w:tcBorders>
            <w:shd w:val="clear" w:color="auto" w:fill="auto"/>
            <w:tcMar>
              <w:top w:w="20" w:type="dxa"/>
              <w:left w:w="20" w:type="dxa"/>
              <w:bottom w:w="0" w:type="dxa"/>
              <w:right w:w="20" w:type="dxa"/>
            </w:tcMar>
            <w:vAlign w:val="bottom"/>
            <w:hideMark/>
          </w:tcPr>
          <w:p w:rsidR="005A48B5" w:rsidRPr="009E1234" w:rsidRDefault="005A48B5" w:rsidP="00054397">
            <w:pPr>
              <w:spacing w:after="0" w:line="240" w:lineRule="auto"/>
              <w:textAlignment w:val="center"/>
              <w:rPr>
                <w:rFonts w:ascii="Times New Roman" w:eastAsia="MS PGothic" w:hAnsi="Times New Roman"/>
                <w:kern w:val="24"/>
                <w:sz w:val="24"/>
                <w:szCs w:val="24"/>
              </w:rPr>
            </w:pPr>
          </w:p>
        </w:tc>
        <w:tc>
          <w:tcPr>
            <w:tcW w:w="1559" w:type="dxa"/>
            <w:vMerge/>
            <w:tcBorders>
              <w:left w:val="single" w:sz="4" w:space="0" w:color="000000"/>
              <w:right w:val="single" w:sz="4" w:space="0" w:color="000000"/>
            </w:tcBorders>
            <w:vAlign w:val="bottom"/>
          </w:tcPr>
          <w:p w:rsidR="005A48B5" w:rsidRPr="009E1234" w:rsidRDefault="005A48B5" w:rsidP="00054397">
            <w:pPr>
              <w:spacing w:after="0" w:line="240" w:lineRule="auto"/>
              <w:textAlignment w:val="center"/>
              <w:rPr>
                <w:rFonts w:ascii="Times New Roman" w:eastAsia="MS PGothic" w:hAnsi="Times New Roman"/>
                <w:kern w:val="24"/>
                <w:sz w:val="24"/>
                <w:szCs w:val="24"/>
              </w:rPr>
            </w:pPr>
          </w:p>
        </w:tc>
      </w:tr>
      <w:tr w:rsidR="005A48B5" w:rsidRPr="009E1234" w:rsidTr="003C2DF0">
        <w:trPr>
          <w:trHeight w:val="44"/>
        </w:trPr>
        <w:tc>
          <w:tcPr>
            <w:tcW w:w="568" w:type="dxa"/>
            <w:tcBorders>
              <w:top w:val="single" w:sz="4" w:space="0" w:color="000000"/>
              <w:left w:val="single" w:sz="4" w:space="0" w:color="000000"/>
              <w:bottom w:val="single" w:sz="4" w:space="0" w:color="000000"/>
              <w:right w:val="single" w:sz="4" w:space="0" w:color="000000"/>
            </w:tcBorders>
            <w:vAlign w:val="center"/>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15</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Sporto paskirties objektai</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hideMark/>
          </w:tcPr>
          <w:p w:rsidR="005A48B5" w:rsidRPr="009E1234" w:rsidRDefault="005A48B5" w:rsidP="00054397">
            <w:pPr>
              <w:spacing w:after="0" w:line="240" w:lineRule="auto"/>
              <w:textAlignment w:val="bottom"/>
              <w:rPr>
                <w:rFonts w:ascii="Times New Roman" w:hAnsi="Times New Roman"/>
                <w:sz w:val="24"/>
                <w:szCs w:val="24"/>
              </w:rPr>
            </w:pPr>
            <w:r w:rsidRPr="009E1234">
              <w:rPr>
                <w:rFonts w:ascii="Times New Roman" w:hAnsi="Times New Roman"/>
                <w:sz w:val="24"/>
                <w:szCs w:val="24"/>
              </w:rPr>
              <w:t>NT objekto plotas, m</w:t>
            </w:r>
            <w:r w:rsidRPr="009E1234">
              <w:rPr>
                <w:rFonts w:ascii="Times New Roman" w:hAnsi="Times New Roman"/>
                <w:sz w:val="24"/>
                <w:szCs w:val="24"/>
                <w:vertAlign w:val="superscript"/>
              </w:rPr>
              <w:t>2</w:t>
            </w:r>
          </w:p>
        </w:tc>
        <w:tc>
          <w:tcPr>
            <w:tcW w:w="1569" w:type="dxa"/>
            <w:vMerge/>
            <w:tcBorders>
              <w:left w:val="single" w:sz="4" w:space="0" w:color="000000"/>
              <w:right w:val="single" w:sz="4" w:space="0" w:color="000000"/>
            </w:tcBorders>
            <w:shd w:val="clear" w:color="auto" w:fill="auto"/>
            <w:tcMar>
              <w:top w:w="20" w:type="dxa"/>
              <w:left w:w="20" w:type="dxa"/>
              <w:bottom w:w="0" w:type="dxa"/>
              <w:right w:w="20" w:type="dxa"/>
            </w:tcMar>
            <w:vAlign w:val="bottom"/>
            <w:hideMark/>
          </w:tcPr>
          <w:p w:rsidR="005A48B5" w:rsidRPr="009E1234" w:rsidRDefault="005A48B5" w:rsidP="00054397">
            <w:pPr>
              <w:spacing w:after="0" w:line="240" w:lineRule="auto"/>
              <w:textAlignment w:val="center"/>
              <w:rPr>
                <w:rFonts w:ascii="Times New Roman" w:eastAsia="MS PGothic" w:hAnsi="Times New Roman"/>
                <w:kern w:val="24"/>
                <w:sz w:val="24"/>
                <w:szCs w:val="24"/>
              </w:rPr>
            </w:pPr>
          </w:p>
        </w:tc>
        <w:tc>
          <w:tcPr>
            <w:tcW w:w="1559" w:type="dxa"/>
            <w:vMerge/>
            <w:tcBorders>
              <w:left w:val="single" w:sz="4" w:space="0" w:color="000000"/>
              <w:right w:val="single" w:sz="4" w:space="0" w:color="000000"/>
            </w:tcBorders>
            <w:vAlign w:val="bottom"/>
          </w:tcPr>
          <w:p w:rsidR="005A48B5" w:rsidRPr="009E1234" w:rsidRDefault="005A48B5" w:rsidP="00054397">
            <w:pPr>
              <w:spacing w:after="0" w:line="240" w:lineRule="auto"/>
              <w:textAlignment w:val="center"/>
              <w:rPr>
                <w:rFonts w:ascii="Times New Roman" w:eastAsia="MS PGothic" w:hAnsi="Times New Roman"/>
                <w:kern w:val="24"/>
                <w:sz w:val="24"/>
                <w:szCs w:val="24"/>
              </w:rPr>
            </w:pPr>
          </w:p>
        </w:tc>
      </w:tr>
      <w:tr w:rsidR="005A48B5" w:rsidRPr="009E1234" w:rsidTr="003C2DF0">
        <w:trPr>
          <w:trHeight w:val="44"/>
        </w:trPr>
        <w:tc>
          <w:tcPr>
            <w:tcW w:w="568" w:type="dxa"/>
            <w:tcBorders>
              <w:top w:val="single" w:sz="4" w:space="0" w:color="000000"/>
              <w:left w:val="single" w:sz="4" w:space="0" w:color="000000"/>
              <w:bottom w:val="single" w:sz="4" w:space="0" w:color="000000"/>
              <w:right w:val="single" w:sz="4" w:space="0" w:color="000000"/>
            </w:tcBorders>
            <w:vAlign w:val="center"/>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16</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Religinės paskirties objektai</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hideMark/>
          </w:tcPr>
          <w:p w:rsidR="005A48B5" w:rsidRPr="009E1234" w:rsidRDefault="005A48B5" w:rsidP="00054397">
            <w:pPr>
              <w:spacing w:after="0" w:line="240" w:lineRule="auto"/>
              <w:textAlignment w:val="bottom"/>
              <w:rPr>
                <w:rFonts w:ascii="Times New Roman" w:hAnsi="Times New Roman"/>
                <w:sz w:val="24"/>
                <w:szCs w:val="24"/>
              </w:rPr>
            </w:pPr>
            <w:r w:rsidRPr="009E1234">
              <w:rPr>
                <w:rFonts w:ascii="Times New Roman" w:hAnsi="Times New Roman"/>
                <w:sz w:val="24"/>
                <w:szCs w:val="24"/>
              </w:rPr>
              <w:t>NT objekto plotas, m</w:t>
            </w:r>
            <w:r w:rsidRPr="009E1234">
              <w:rPr>
                <w:rFonts w:ascii="Times New Roman" w:hAnsi="Times New Roman"/>
                <w:sz w:val="24"/>
                <w:szCs w:val="24"/>
                <w:vertAlign w:val="superscript"/>
              </w:rPr>
              <w:t>2</w:t>
            </w:r>
          </w:p>
        </w:tc>
        <w:tc>
          <w:tcPr>
            <w:tcW w:w="1569" w:type="dxa"/>
            <w:vMerge/>
            <w:tcBorders>
              <w:left w:val="single" w:sz="4" w:space="0" w:color="000000"/>
              <w:right w:val="single" w:sz="4" w:space="0" w:color="000000"/>
            </w:tcBorders>
            <w:shd w:val="clear" w:color="auto" w:fill="auto"/>
            <w:tcMar>
              <w:top w:w="20" w:type="dxa"/>
              <w:left w:w="20" w:type="dxa"/>
              <w:bottom w:w="0" w:type="dxa"/>
              <w:right w:w="20" w:type="dxa"/>
            </w:tcMar>
            <w:vAlign w:val="bottom"/>
            <w:hideMark/>
          </w:tcPr>
          <w:p w:rsidR="005A48B5" w:rsidRPr="009E1234" w:rsidRDefault="005A48B5" w:rsidP="00054397">
            <w:pPr>
              <w:spacing w:after="0" w:line="240" w:lineRule="auto"/>
              <w:textAlignment w:val="center"/>
              <w:rPr>
                <w:rFonts w:ascii="Times New Roman" w:eastAsia="MS PGothic" w:hAnsi="Times New Roman"/>
                <w:kern w:val="24"/>
                <w:sz w:val="24"/>
                <w:szCs w:val="24"/>
              </w:rPr>
            </w:pPr>
          </w:p>
        </w:tc>
        <w:tc>
          <w:tcPr>
            <w:tcW w:w="1559" w:type="dxa"/>
            <w:vMerge/>
            <w:tcBorders>
              <w:left w:val="single" w:sz="4" w:space="0" w:color="000000"/>
              <w:right w:val="single" w:sz="4" w:space="0" w:color="000000"/>
            </w:tcBorders>
            <w:vAlign w:val="bottom"/>
          </w:tcPr>
          <w:p w:rsidR="005A48B5" w:rsidRPr="009E1234" w:rsidRDefault="005A48B5" w:rsidP="00054397">
            <w:pPr>
              <w:spacing w:after="0" w:line="240" w:lineRule="auto"/>
              <w:textAlignment w:val="center"/>
              <w:rPr>
                <w:rFonts w:ascii="Times New Roman" w:eastAsia="MS PGothic" w:hAnsi="Times New Roman"/>
                <w:kern w:val="24"/>
                <w:sz w:val="24"/>
                <w:szCs w:val="24"/>
              </w:rPr>
            </w:pPr>
          </w:p>
        </w:tc>
      </w:tr>
      <w:tr w:rsidR="005A48B5" w:rsidRPr="009E1234" w:rsidTr="003C2DF0">
        <w:trPr>
          <w:trHeight w:val="44"/>
        </w:trPr>
        <w:tc>
          <w:tcPr>
            <w:tcW w:w="568" w:type="dxa"/>
            <w:tcBorders>
              <w:top w:val="single" w:sz="4" w:space="0" w:color="000000"/>
              <w:left w:val="single" w:sz="4" w:space="0" w:color="000000"/>
              <w:bottom w:val="single" w:sz="4" w:space="0" w:color="000000"/>
              <w:right w:val="single" w:sz="4" w:space="0" w:color="000000"/>
            </w:tcBorders>
            <w:vAlign w:val="center"/>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17</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Specialiosios paskirties objektai</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hideMark/>
          </w:tcPr>
          <w:p w:rsidR="005A48B5" w:rsidRPr="009E1234" w:rsidRDefault="005A48B5" w:rsidP="00054397">
            <w:pPr>
              <w:spacing w:after="0" w:line="240" w:lineRule="auto"/>
              <w:textAlignment w:val="bottom"/>
              <w:rPr>
                <w:rFonts w:ascii="Times New Roman" w:hAnsi="Times New Roman"/>
                <w:sz w:val="24"/>
                <w:szCs w:val="24"/>
              </w:rPr>
            </w:pPr>
            <w:r w:rsidRPr="009E1234">
              <w:rPr>
                <w:rFonts w:ascii="Times New Roman" w:hAnsi="Times New Roman"/>
                <w:sz w:val="24"/>
                <w:szCs w:val="24"/>
              </w:rPr>
              <w:t>NT objekto plotas, m</w:t>
            </w:r>
            <w:r w:rsidRPr="009E1234">
              <w:rPr>
                <w:rFonts w:ascii="Times New Roman" w:hAnsi="Times New Roman"/>
                <w:sz w:val="24"/>
                <w:szCs w:val="24"/>
                <w:vertAlign w:val="superscript"/>
              </w:rPr>
              <w:t>2</w:t>
            </w:r>
          </w:p>
        </w:tc>
        <w:tc>
          <w:tcPr>
            <w:tcW w:w="1569" w:type="dxa"/>
            <w:vMerge/>
            <w:tcBorders>
              <w:left w:val="single" w:sz="4" w:space="0" w:color="000000"/>
              <w:right w:val="single" w:sz="4" w:space="0" w:color="000000"/>
            </w:tcBorders>
            <w:shd w:val="clear" w:color="auto" w:fill="auto"/>
            <w:tcMar>
              <w:top w:w="20" w:type="dxa"/>
              <w:left w:w="20" w:type="dxa"/>
              <w:bottom w:w="0" w:type="dxa"/>
              <w:right w:w="20" w:type="dxa"/>
            </w:tcMar>
            <w:vAlign w:val="bottom"/>
            <w:hideMark/>
          </w:tcPr>
          <w:p w:rsidR="005A48B5" w:rsidRPr="009E1234" w:rsidRDefault="005A48B5" w:rsidP="00054397">
            <w:pPr>
              <w:spacing w:after="0" w:line="240" w:lineRule="auto"/>
              <w:textAlignment w:val="center"/>
              <w:rPr>
                <w:rFonts w:ascii="Times New Roman" w:eastAsia="MS PGothic" w:hAnsi="Times New Roman"/>
                <w:kern w:val="24"/>
                <w:sz w:val="24"/>
                <w:szCs w:val="24"/>
              </w:rPr>
            </w:pPr>
          </w:p>
        </w:tc>
        <w:tc>
          <w:tcPr>
            <w:tcW w:w="1559" w:type="dxa"/>
            <w:vMerge/>
            <w:tcBorders>
              <w:left w:val="single" w:sz="4" w:space="0" w:color="000000"/>
              <w:bottom w:val="single" w:sz="4" w:space="0" w:color="000000"/>
              <w:right w:val="single" w:sz="4" w:space="0" w:color="000000"/>
            </w:tcBorders>
            <w:vAlign w:val="bottom"/>
          </w:tcPr>
          <w:p w:rsidR="005A48B5" w:rsidRPr="009E1234" w:rsidRDefault="005A48B5" w:rsidP="00054397">
            <w:pPr>
              <w:spacing w:after="0" w:line="240" w:lineRule="auto"/>
              <w:textAlignment w:val="center"/>
              <w:rPr>
                <w:rFonts w:ascii="Times New Roman" w:eastAsia="MS PGothic" w:hAnsi="Times New Roman"/>
                <w:kern w:val="24"/>
                <w:sz w:val="24"/>
                <w:szCs w:val="24"/>
              </w:rPr>
            </w:pPr>
          </w:p>
        </w:tc>
      </w:tr>
      <w:tr w:rsidR="005A48B5" w:rsidRPr="009E1234" w:rsidTr="003C2DF0">
        <w:trPr>
          <w:trHeight w:val="44"/>
        </w:trPr>
        <w:tc>
          <w:tcPr>
            <w:tcW w:w="568" w:type="dxa"/>
            <w:tcBorders>
              <w:top w:val="single" w:sz="4" w:space="0" w:color="000000"/>
              <w:left w:val="single" w:sz="4" w:space="0" w:color="000000"/>
              <w:bottom w:val="single" w:sz="4" w:space="0" w:color="000000"/>
              <w:right w:val="single" w:sz="4" w:space="0" w:color="000000"/>
            </w:tcBorders>
            <w:vAlign w:val="center"/>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18</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Sodų paskirties objektai</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rsidR="005A48B5" w:rsidRPr="009E1234" w:rsidRDefault="005A48B5" w:rsidP="00054397">
            <w:pPr>
              <w:spacing w:after="0" w:line="240" w:lineRule="auto"/>
              <w:textAlignment w:val="bottom"/>
              <w:rPr>
                <w:rFonts w:ascii="Times New Roman" w:hAnsi="Times New Roman"/>
                <w:sz w:val="24"/>
                <w:szCs w:val="24"/>
              </w:rPr>
            </w:pPr>
            <w:r w:rsidRPr="009E1234">
              <w:rPr>
                <w:rFonts w:ascii="Times New Roman" w:hAnsi="Times New Roman"/>
                <w:sz w:val="24"/>
                <w:szCs w:val="24"/>
              </w:rPr>
              <w:t>NT objekto skaičius, vnt.</w:t>
            </w:r>
          </w:p>
        </w:tc>
        <w:tc>
          <w:tcPr>
            <w:tcW w:w="1569" w:type="dxa"/>
            <w:vMerge/>
            <w:tcBorders>
              <w:left w:val="single" w:sz="4" w:space="0" w:color="000000"/>
              <w:right w:val="single" w:sz="4" w:space="0" w:color="000000"/>
            </w:tcBorders>
            <w:shd w:val="clear" w:color="auto" w:fill="auto"/>
            <w:tcMar>
              <w:top w:w="20" w:type="dxa"/>
              <w:left w:w="20" w:type="dxa"/>
              <w:bottom w:w="0" w:type="dxa"/>
              <w:right w:w="20" w:type="dxa"/>
            </w:tcMar>
            <w:vAlign w:val="bottom"/>
            <w:hideMark/>
          </w:tcPr>
          <w:p w:rsidR="005A48B5" w:rsidRPr="009E1234" w:rsidRDefault="005A48B5" w:rsidP="00054397">
            <w:pPr>
              <w:spacing w:after="0" w:line="240" w:lineRule="auto"/>
              <w:textAlignment w:val="center"/>
              <w:rPr>
                <w:rFonts w:ascii="Times New Roman" w:eastAsia="MS PGothic" w:hAnsi="Times New Roman"/>
                <w:kern w:val="24"/>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bottom"/>
          </w:tcPr>
          <w:p w:rsidR="005A48B5" w:rsidRPr="009E1234" w:rsidRDefault="005A48B5" w:rsidP="00054397">
            <w:pPr>
              <w:spacing w:after="0" w:line="240" w:lineRule="auto"/>
              <w:textAlignment w:val="center"/>
              <w:rPr>
                <w:rFonts w:ascii="Times New Roman" w:hAnsi="Times New Roman"/>
                <w:sz w:val="24"/>
                <w:szCs w:val="24"/>
              </w:rPr>
            </w:pPr>
            <w:r w:rsidRPr="009E1234">
              <w:rPr>
                <w:rFonts w:ascii="Times New Roman" w:eastAsia="MS PGothic" w:hAnsi="Times New Roman"/>
                <w:kern w:val="24"/>
                <w:sz w:val="24"/>
                <w:szCs w:val="24"/>
              </w:rPr>
              <w:t>MKA norma</w:t>
            </w:r>
            <w:r w:rsidRPr="009E1234">
              <w:rPr>
                <w:rFonts w:ascii="Times New Roman" w:hAnsi="Times New Roman"/>
                <w:sz w:val="24"/>
                <w:szCs w:val="24"/>
              </w:rPr>
              <w:t xml:space="preserve"> </w:t>
            </w:r>
          </w:p>
          <w:p w:rsidR="005A48B5" w:rsidRPr="009E1234" w:rsidRDefault="005A48B5" w:rsidP="00054397">
            <w:pPr>
              <w:spacing w:after="0" w:line="240" w:lineRule="auto"/>
              <w:textAlignment w:val="center"/>
              <w:rPr>
                <w:rFonts w:ascii="Times New Roman" w:hAnsi="Times New Roman"/>
                <w:sz w:val="24"/>
                <w:szCs w:val="24"/>
              </w:rPr>
            </w:pPr>
            <w:r w:rsidRPr="009E1234">
              <w:rPr>
                <w:rFonts w:ascii="Times New Roman" w:hAnsi="Times New Roman"/>
                <w:sz w:val="24"/>
                <w:szCs w:val="24"/>
              </w:rPr>
              <w:t xml:space="preserve">kg/ </w:t>
            </w:r>
            <w:proofErr w:type="spellStart"/>
            <w:r w:rsidRPr="009E1234">
              <w:rPr>
                <w:rFonts w:ascii="Times New Roman" w:hAnsi="Times New Roman"/>
                <w:sz w:val="24"/>
                <w:szCs w:val="24"/>
              </w:rPr>
              <w:t>objekt</w:t>
            </w:r>
            <w:proofErr w:type="spellEnd"/>
            <w:r w:rsidRPr="009E1234">
              <w:rPr>
                <w:rFonts w:ascii="Times New Roman" w:hAnsi="Times New Roman"/>
                <w:sz w:val="24"/>
                <w:szCs w:val="24"/>
              </w:rPr>
              <w:t>.</w:t>
            </w:r>
          </w:p>
        </w:tc>
      </w:tr>
      <w:tr w:rsidR="005A48B5" w:rsidRPr="009E1234" w:rsidTr="003C2DF0">
        <w:trPr>
          <w:trHeight w:val="44"/>
        </w:trPr>
        <w:tc>
          <w:tcPr>
            <w:tcW w:w="568" w:type="dxa"/>
            <w:tcBorders>
              <w:top w:val="single" w:sz="4" w:space="0" w:color="000000"/>
              <w:left w:val="single" w:sz="4" w:space="0" w:color="000000"/>
              <w:bottom w:val="single" w:sz="4" w:space="0" w:color="000000"/>
              <w:right w:val="single" w:sz="4" w:space="0" w:color="000000"/>
            </w:tcBorders>
            <w:vAlign w:val="center"/>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19</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Kiti objektai</w:t>
            </w:r>
          </w:p>
        </w:tc>
        <w:tc>
          <w:tcPr>
            <w:tcW w:w="2552"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hideMark/>
          </w:tcPr>
          <w:p w:rsidR="005A48B5" w:rsidRPr="009E1234" w:rsidRDefault="005A48B5" w:rsidP="00054397">
            <w:pPr>
              <w:spacing w:after="0" w:line="240" w:lineRule="auto"/>
              <w:textAlignment w:val="bottom"/>
              <w:rPr>
                <w:rFonts w:ascii="Times New Roman" w:hAnsi="Times New Roman"/>
                <w:sz w:val="24"/>
                <w:szCs w:val="24"/>
              </w:rPr>
            </w:pPr>
          </w:p>
        </w:tc>
        <w:tc>
          <w:tcPr>
            <w:tcW w:w="1569"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bottom"/>
            <w:hideMark/>
          </w:tcPr>
          <w:p w:rsidR="005A48B5" w:rsidRPr="009E1234" w:rsidRDefault="005A48B5" w:rsidP="00054397">
            <w:pPr>
              <w:spacing w:after="0" w:line="240" w:lineRule="auto"/>
              <w:textAlignment w:val="center"/>
              <w:rPr>
                <w:rFonts w:ascii="Times New Roman" w:eastAsia="MS PGothic" w:hAnsi="Times New Roman"/>
                <w:kern w:val="24"/>
                <w:sz w:val="24"/>
                <w:szCs w:val="24"/>
              </w:rPr>
            </w:pPr>
          </w:p>
        </w:tc>
        <w:tc>
          <w:tcPr>
            <w:tcW w:w="1559" w:type="dxa"/>
            <w:tcBorders>
              <w:top w:val="single" w:sz="4" w:space="0" w:color="000000"/>
              <w:left w:val="single" w:sz="4" w:space="0" w:color="auto"/>
              <w:bottom w:val="single" w:sz="4" w:space="0" w:color="000000"/>
              <w:right w:val="single" w:sz="4" w:space="0" w:color="000000"/>
            </w:tcBorders>
            <w:vAlign w:val="bottom"/>
          </w:tcPr>
          <w:p w:rsidR="005A48B5" w:rsidRPr="009E1234" w:rsidRDefault="005A48B5" w:rsidP="00054397">
            <w:pPr>
              <w:spacing w:after="0" w:line="240" w:lineRule="auto"/>
              <w:textAlignment w:val="center"/>
              <w:rPr>
                <w:rFonts w:ascii="Times New Roman" w:eastAsia="MS PGothic" w:hAnsi="Times New Roman"/>
                <w:kern w:val="24"/>
                <w:sz w:val="24"/>
                <w:szCs w:val="24"/>
              </w:rPr>
            </w:pPr>
          </w:p>
        </w:tc>
      </w:tr>
      <w:tr w:rsidR="005A48B5" w:rsidRPr="009E1234" w:rsidTr="003C2DF0">
        <w:trPr>
          <w:trHeight w:val="319"/>
        </w:trPr>
        <w:tc>
          <w:tcPr>
            <w:tcW w:w="568" w:type="dxa"/>
            <w:tcBorders>
              <w:top w:val="single" w:sz="4" w:space="0" w:color="000000"/>
              <w:left w:val="single" w:sz="4" w:space="0" w:color="000000"/>
              <w:bottom w:val="single" w:sz="4" w:space="0" w:color="000000"/>
              <w:right w:val="single" w:sz="4" w:space="0" w:color="000000"/>
            </w:tcBorders>
            <w:vAlign w:val="center"/>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19.1</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Žemės ūkio paskirties objektai</w:t>
            </w:r>
          </w:p>
        </w:tc>
        <w:tc>
          <w:tcPr>
            <w:tcW w:w="2552"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tcPr>
          <w:p w:rsidR="005A48B5" w:rsidRPr="009E1234" w:rsidRDefault="005A48B5" w:rsidP="00054397">
            <w:pPr>
              <w:spacing w:after="0" w:line="240" w:lineRule="auto"/>
              <w:textAlignment w:val="bottom"/>
              <w:rPr>
                <w:rFonts w:ascii="Times New Roman" w:hAnsi="Times New Roman"/>
                <w:sz w:val="24"/>
                <w:szCs w:val="24"/>
              </w:rPr>
            </w:pPr>
            <w:r w:rsidRPr="009E1234">
              <w:rPr>
                <w:rFonts w:ascii="Times New Roman" w:hAnsi="Times New Roman"/>
                <w:sz w:val="24"/>
                <w:szCs w:val="24"/>
              </w:rPr>
              <w:t>NT objekto plotas, m</w:t>
            </w:r>
            <w:r w:rsidRPr="009E1234">
              <w:rPr>
                <w:rFonts w:ascii="Times New Roman" w:hAnsi="Times New Roman"/>
                <w:sz w:val="24"/>
                <w:szCs w:val="24"/>
                <w:vertAlign w:val="superscript"/>
              </w:rPr>
              <w:t>2</w:t>
            </w:r>
          </w:p>
        </w:tc>
        <w:tc>
          <w:tcPr>
            <w:tcW w:w="1569" w:type="dxa"/>
            <w:vMerge w:val="restart"/>
            <w:tcBorders>
              <w:top w:val="single" w:sz="4" w:space="0" w:color="auto"/>
              <w:left w:val="single" w:sz="4" w:space="0" w:color="auto"/>
              <w:right w:val="single" w:sz="4" w:space="0" w:color="auto"/>
            </w:tcBorders>
            <w:shd w:val="clear" w:color="auto" w:fill="auto"/>
            <w:tcMar>
              <w:top w:w="20" w:type="dxa"/>
              <w:left w:w="20" w:type="dxa"/>
              <w:bottom w:w="0" w:type="dxa"/>
              <w:right w:w="20" w:type="dxa"/>
            </w:tcMar>
            <w:vAlign w:val="center"/>
          </w:tcPr>
          <w:p w:rsidR="005A48B5" w:rsidRPr="009E1234" w:rsidRDefault="005A48B5" w:rsidP="00054397">
            <w:pPr>
              <w:spacing w:after="0" w:line="240" w:lineRule="auto"/>
              <w:textAlignment w:val="bottom"/>
              <w:rPr>
                <w:rFonts w:ascii="Times New Roman" w:hAnsi="Times New Roman"/>
                <w:sz w:val="24"/>
                <w:szCs w:val="24"/>
              </w:rPr>
            </w:pPr>
            <w:r w:rsidRPr="009E1234">
              <w:rPr>
                <w:rFonts w:ascii="Times New Roman" w:eastAsia="MS PGothic" w:hAnsi="Times New Roman"/>
                <w:kern w:val="24"/>
                <w:sz w:val="24"/>
                <w:szCs w:val="24"/>
              </w:rPr>
              <w:t>Konteinerių  skaičius, tūris ir ištuštinimo dažnis</w:t>
            </w:r>
          </w:p>
        </w:tc>
        <w:tc>
          <w:tcPr>
            <w:tcW w:w="1559" w:type="dxa"/>
            <w:vMerge w:val="restart"/>
            <w:tcBorders>
              <w:top w:val="single" w:sz="4" w:space="0" w:color="000000"/>
              <w:left w:val="single" w:sz="4" w:space="0" w:color="auto"/>
              <w:right w:val="single" w:sz="4" w:space="0" w:color="000000"/>
            </w:tcBorders>
            <w:vAlign w:val="center"/>
          </w:tcPr>
          <w:p w:rsidR="005A48B5" w:rsidRPr="009E1234" w:rsidRDefault="005A48B5" w:rsidP="00054397">
            <w:pPr>
              <w:spacing w:after="0" w:line="240" w:lineRule="auto"/>
              <w:textAlignment w:val="bottom"/>
              <w:rPr>
                <w:rFonts w:ascii="Times New Roman" w:eastAsia="MS PGothic" w:hAnsi="Times New Roman"/>
                <w:kern w:val="24"/>
                <w:sz w:val="24"/>
                <w:szCs w:val="24"/>
              </w:rPr>
            </w:pPr>
            <w:r w:rsidRPr="009E1234">
              <w:rPr>
                <w:rFonts w:ascii="Times New Roman" w:eastAsia="MS PGothic" w:hAnsi="Times New Roman"/>
                <w:kern w:val="24"/>
                <w:sz w:val="24"/>
                <w:szCs w:val="24"/>
              </w:rPr>
              <w:t xml:space="preserve">MKA norma, </w:t>
            </w:r>
          </w:p>
          <w:p w:rsidR="005A48B5" w:rsidRPr="009E1234" w:rsidRDefault="005A48B5" w:rsidP="00054397">
            <w:pPr>
              <w:spacing w:after="0" w:line="240" w:lineRule="auto"/>
              <w:textAlignment w:val="bottom"/>
              <w:rPr>
                <w:rFonts w:ascii="Times New Roman" w:hAnsi="Times New Roman"/>
                <w:sz w:val="24"/>
                <w:szCs w:val="24"/>
              </w:rPr>
            </w:pPr>
            <w:r w:rsidRPr="009E1234">
              <w:rPr>
                <w:rFonts w:ascii="Times New Roman" w:eastAsia="MS PGothic" w:hAnsi="Times New Roman"/>
                <w:kern w:val="24"/>
                <w:sz w:val="24"/>
                <w:szCs w:val="24"/>
              </w:rPr>
              <w:t>kg</w:t>
            </w:r>
            <w:r w:rsidRPr="009E1234">
              <w:rPr>
                <w:rFonts w:ascii="Times New Roman" w:hAnsi="Times New Roman"/>
                <w:sz w:val="24"/>
                <w:szCs w:val="24"/>
              </w:rPr>
              <w:t>/m</w:t>
            </w:r>
            <w:r w:rsidRPr="009E1234">
              <w:rPr>
                <w:rFonts w:ascii="Times New Roman" w:hAnsi="Times New Roman"/>
                <w:sz w:val="24"/>
                <w:szCs w:val="24"/>
                <w:vertAlign w:val="superscript"/>
              </w:rPr>
              <w:t>2</w:t>
            </w:r>
          </w:p>
        </w:tc>
      </w:tr>
      <w:tr w:rsidR="005A48B5" w:rsidRPr="009E1234" w:rsidTr="003C2DF0">
        <w:trPr>
          <w:trHeight w:val="44"/>
        </w:trPr>
        <w:tc>
          <w:tcPr>
            <w:tcW w:w="568" w:type="dxa"/>
            <w:tcBorders>
              <w:top w:val="single" w:sz="4" w:space="0" w:color="000000"/>
              <w:left w:val="single" w:sz="4" w:space="0" w:color="000000"/>
              <w:bottom w:val="single" w:sz="4" w:space="0" w:color="000000"/>
              <w:right w:val="single" w:sz="4" w:space="0" w:color="000000"/>
            </w:tcBorders>
            <w:vAlign w:val="center"/>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19.2</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Laikino statinio naudotojai, renginių ar projektų įgyvendintojai (kai sukuriamos atliekos nėra siejamos su  NT objekt</w:t>
            </w:r>
            <w:r>
              <w:rPr>
                <w:rFonts w:ascii="Times New Roman" w:eastAsia="MS PGothic" w:hAnsi="Times New Roman"/>
                <w:kern w:val="24"/>
                <w:sz w:val="24"/>
                <w:szCs w:val="24"/>
              </w:rPr>
              <w:t>u</w:t>
            </w:r>
            <w:r w:rsidRPr="009E1234">
              <w:rPr>
                <w:rFonts w:ascii="Times New Roman" w:eastAsia="MS PGothic" w:hAnsi="Times New Roman"/>
                <w:kern w:val="24"/>
                <w:sz w:val="24"/>
                <w:szCs w:val="24"/>
              </w:rPr>
              <w:t>)</w:t>
            </w:r>
          </w:p>
        </w:tc>
        <w:tc>
          <w:tcPr>
            <w:tcW w:w="2552"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tcPr>
          <w:p w:rsidR="005A48B5" w:rsidRPr="009E1234" w:rsidRDefault="005A48B5" w:rsidP="00054397">
            <w:pPr>
              <w:spacing w:after="0" w:line="240" w:lineRule="auto"/>
              <w:textAlignment w:val="bottom"/>
              <w:rPr>
                <w:rFonts w:ascii="Times New Roman" w:hAnsi="Times New Roman"/>
                <w:sz w:val="24"/>
                <w:szCs w:val="24"/>
              </w:rPr>
            </w:pPr>
          </w:p>
        </w:tc>
        <w:tc>
          <w:tcPr>
            <w:tcW w:w="1569" w:type="dxa"/>
            <w:vMerge/>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5A48B5" w:rsidRPr="009E1234" w:rsidRDefault="005A48B5" w:rsidP="00054397">
            <w:pPr>
              <w:spacing w:after="0" w:line="240" w:lineRule="auto"/>
              <w:textAlignment w:val="bottom"/>
              <w:rPr>
                <w:rFonts w:ascii="Times New Roman" w:hAnsi="Times New Roman"/>
                <w:sz w:val="24"/>
                <w:szCs w:val="24"/>
              </w:rPr>
            </w:pPr>
          </w:p>
        </w:tc>
        <w:tc>
          <w:tcPr>
            <w:tcW w:w="1559" w:type="dxa"/>
            <w:vMerge/>
            <w:tcBorders>
              <w:left w:val="single" w:sz="4" w:space="0" w:color="auto"/>
              <w:bottom w:val="single" w:sz="4" w:space="0" w:color="000000"/>
              <w:right w:val="single" w:sz="4" w:space="0" w:color="000000"/>
            </w:tcBorders>
            <w:vAlign w:val="center"/>
          </w:tcPr>
          <w:p w:rsidR="005A48B5" w:rsidRPr="009E1234" w:rsidRDefault="005A48B5" w:rsidP="00054397">
            <w:pPr>
              <w:spacing w:after="0" w:line="240" w:lineRule="auto"/>
              <w:textAlignment w:val="bottom"/>
              <w:rPr>
                <w:rFonts w:ascii="Times New Roman" w:hAnsi="Times New Roman"/>
                <w:sz w:val="24"/>
                <w:szCs w:val="24"/>
              </w:rPr>
            </w:pPr>
          </w:p>
        </w:tc>
      </w:tr>
      <w:tr w:rsidR="005A48B5" w:rsidRPr="009E1234" w:rsidTr="003C2DF0">
        <w:trPr>
          <w:trHeight w:val="44"/>
        </w:trPr>
        <w:tc>
          <w:tcPr>
            <w:tcW w:w="568" w:type="dxa"/>
            <w:tcBorders>
              <w:top w:val="single" w:sz="4" w:space="0" w:color="000000"/>
              <w:left w:val="single" w:sz="4" w:space="0" w:color="000000"/>
              <w:bottom w:val="single" w:sz="4" w:space="0" w:color="000000"/>
              <w:right w:val="single" w:sz="4" w:space="0" w:color="000000"/>
            </w:tcBorders>
            <w:vAlign w:val="center"/>
          </w:tcPr>
          <w:p w:rsidR="005A48B5" w:rsidRPr="009E1234" w:rsidRDefault="005A48B5" w:rsidP="00054397">
            <w:pPr>
              <w:spacing w:after="0" w:line="240" w:lineRule="auto"/>
              <w:textAlignment w:val="center"/>
              <w:rPr>
                <w:rFonts w:ascii="Times New Roman" w:eastAsia="MS PGothic" w:hAnsi="Times New Roman"/>
                <w:kern w:val="24"/>
                <w:sz w:val="24"/>
                <w:szCs w:val="24"/>
                <w:lang w:val="en-US"/>
              </w:rPr>
            </w:pPr>
            <w:r w:rsidRPr="009E1234">
              <w:rPr>
                <w:rFonts w:ascii="Times New Roman" w:eastAsia="MS PGothic" w:hAnsi="Times New Roman"/>
                <w:kern w:val="24"/>
                <w:sz w:val="24"/>
                <w:szCs w:val="24"/>
              </w:rPr>
              <w:t>19.3</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Netinkami naudoti NT objektai</w:t>
            </w:r>
          </w:p>
        </w:tc>
        <w:tc>
          <w:tcPr>
            <w:tcW w:w="2552"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tcPr>
          <w:p w:rsidR="005A48B5" w:rsidRPr="009E1234" w:rsidRDefault="005A48B5" w:rsidP="00054397">
            <w:pPr>
              <w:spacing w:after="0" w:line="240" w:lineRule="auto"/>
              <w:textAlignment w:val="bottom"/>
              <w:rPr>
                <w:rFonts w:ascii="Times New Roman" w:hAnsi="Times New Roman"/>
                <w:sz w:val="24"/>
                <w:szCs w:val="24"/>
              </w:rPr>
            </w:pPr>
            <w:r w:rsidRPr="009E1234">
              <w:rPr>
                <w:rFonts w:ascii="Times New Roman" w:hAnsi="Times New Roman"/>
                <w:sz w:val="24"/>
                <w:szCs w:val="24"/>
              </w:rPr>
              <w:t>NT objekto skaičius, vnt.</w:t>
            </w:r>
          </w:p>
        </w:tc>
        <w:tc>
          <w:tcPr>
            <w:tcW w:w="1569"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5A48B5" w:rsidRPr="009E1234" w:rsidRDefault="005A48B5" w:rsidP="00054397">
            <w:pPr>
              <w:spacing w:after="0" w:line="240" w:lineRule="auto"/>
              <w:textAlignment w:val="bottom"/>
              <w:rPr>
                <w:rFonts w:ascii="Times New Roman" w:hAnsi="Times New Roman"/>
                <w:sz w:val="24"/>
                <w:szCs w:val="24"/>
              </w:rPr>
            </w:pPr>
            <w:r w:rsidRPr="009E1234">
              <w:rPr>
                <w:rFonts w:ascii="Times New Roman" w:hAnsi="Times New Roman"/>
                <w:sz w:val="24"/>
                <w:szCs w:val="24"/>
              </w:rPr>
              <w:t>-</w:t>
            </w:r>
          </w:p>
        </w:tc>
        <w:tc>
          <w:tcPr>
            <w:tcW w:w="1559" w:type="dxa"/>
            <w:tcBorders>
              <w:top w:val="single" w:sz="4" w:space="0" w:color="000000"/>
              <w:left w:val="single" w:sz="4" w:space="0" w:color="auto"/>
              <w:bottom w:val="single" w:sz="4" w:space="0" w:color="000000"/>
              <w:right w:val="single" w:sz="4" w:space="0" w:color="000000"/>
            </w:tcBorders>
            <w:vAlign w:val="center"/>
          </w:tcPr>
          <w:p w:rsidR="005A48B5" w:rsidRPr="009E1234" w:rsidRDefault="005A48B5" w:rsidP="00054397">
            <w:pPr>
              <w:spacing w:after="0" w:line="240" w:lineRule="auto"/>
              <w:textAlignment w:val="bottom"/>
              <w:rPr>
                <w:rFonts w:ascii="Times New Roman" w:hAnsi="Times New Roman"/>
                <w:sz w:val="24"/>
                <w:szCs w:val="24"/>
              </w:rPr>
            </w:pPr>
            <w:r w:rsidRPr="009E1234">
              <w:rPr>
                <w:rFonts w:ascii="Times New Roman" w:hAnsi="Times New Roman"/>
                <w:sz w:val="24"/>
                <w:szCs w:val="24"/>
              </w:rPr>
              <w:t>-</w:t>
            </w:r>
          </w:p>
        </w:tc>
      </w:tr>
    </w:tbl>
    <w:p w:rsidR="005A48B5" w:rsidRDefault="005A48B5" w:rsidP="003C2DF0">
      <w:pPr>
        <w:spacing w:after="0" w:line="240" w:lineRule="auto"/>
        <w:jc w:val="center"/>
        <w:rPr>
          <w:rFonts w:ascii="Times New Roman" w:hAnsi="Times New Roman"/>
          <w:sz w:val="26"/>
          <w:szCs w:val="26"/>
        </w:rPr>
      </w:pPr>
      <w:r>
        <w:rPr>
          <w:rFonts w:ascii="Times New Roman" w:hAnsi="Times New Roman"/>
          <w:sz w:val="26"/>
          <w:szCs w:val="26"/>
        </w:rPr>
        <w:t>__________________</w:t>
      </w:r>
    </w:p>
    <w:p w:rsidR="005A48B5" w:rsidRDefault="005A48B5" w:rsidP="00C34AF4">
      <w:pPr>
        <w:spacing w:after="0" w:line="240" w:lineRule="auto"/>
        <w:rPr>
          <w:rFonts w:ascii="Times New Roman" w:hAnsi="Times New Roman"/>
          <w:sz w:val="26"/>
          <w:szCs w:val="26"/>
        </w:rPr>
      </w:pPr>
    </w:p>
    <w:p w:rsidR="005A48B5" w:rsidRPr="009E1234" w:rsidRDefault="005A48B5" w:rsidP="00C34AF4">
      <w:pPr>
        <w:spacing w:after="0" w:line="240" w:lineRule="auto"/>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sidR="00C34AF4">
        <w:rPr>
          <w:rFonts w:ascii="Times New Roman" w:hAnsi="Times New Roman"/>
          <w:sz w:val="26"/>
          <w:szCs w:val="26"/>
        </w:rPr>
        <w:t xml:space="preserve">     </w:t>
      </w:r>
      <w:r w:rsidRPr="009E1234">
        <w:rPr>
          <w:rFonts w:ascii="Times New Roman" w:hAnsi="Times New Roman"/>
          <w:sz w:val="26"/>
          <w:szCs w:val="26"/>
        </w:rPr>
        <w:t>Biržų  rajono savivaldybės vietinės rinkliavo</w:t>
      </w:r>
      <w:r w:rsidR="00C34AF4">
        <w:rPr>
          <w:rFonts w:ascii="Times New Roman" w:hAnsi="Times New Roman"/>
          <w:sz w:val="26"/>
          <w:szCs w:val="26"/>
        </w:rPr>
        <w:t>s</w:t>
      </w:r>
    </w:p>
    <w:p w:rsidR="005A48B5" w:rsidRPr="009E1234" w:rsidRDefault="005A48B5" w:rsidP="005A48B5">
      <w:pPr>
        <w:spacing w:after="0" w:line="240" w:lineRule="auto"/>
        <w:jc w:val="right"/>
        <w:rPr>
          <w:rFonts w:ascii="Times New Roman" w:hAnsi="Times New Roman"/>
          <w:sz w:val="26"/>
          <w:szCs w:val="26"/>
        </w:rPr>
      </w:pPr>
      <w:r w:rsidRPr="009E1234">
        <w:rPr>
          <w:rFonts w:ascii="Times New Roman" w:hAnsi="Times New Roman"/>
          <w:sz w:val="26"/>
          <w:szCs w:val="26"/>
        </w:rPr>
        <w:tab/>
      </w:r>
      <w:r w:rsidRPr="009E1234">
        <w:rPr>
          <w:rFonts w:ascii="Times New Roman" w:hAnsi="Times New Roman"/>
          <w:sz w:val="26"/>
          <w:szCs w:val="26"/>
        </w:rPr>
        <w:tab/>
      </w:r>
      <w:r w:rsidRPr="009E1234">
        <w:rPr>
          <w:rFonts w:ascii="Times New Roman" w:hAnsi="Times New Roman"/>
          <w:sz w:val="26"/>
          <w:szCs w:val="26"/>
        </w:rPr>
        <w:tab/>
      </w:r>
      <w:r w:rsidR="00C34AF4">
        <w:rPr>
          <w:rFonts w:ascii="Times New Roman" w:hAnsi="Times New Roman"/>
          <w:sz w:val="26"/>
          <w:szCs w:val="26"/>
        </w:rPr>
        <w:t xml:space="preserve"> </w:t>
      </w:r>
      <w:r w:rsidRPr="009E1234">
        <w:rPr>
          <w:rFonts w:ascii="Times New Roman" w:hAnsi="Times New Roman"/>
          <w:sz w:val="26"/>
          <w:szCs w:val="26"/>
        </w:rPr>
        <w:t>už komunalinių atliekų surinkimą iš atliekų turėtojų</w:t>
      </w:r>
    </w:p>
    <w:p w:rsidR="005A48B5" w:rsidRPr="009E1234" w:rsidRDefault="00C34AF4" w:rsidP="00C34AF4">
      <w:pPr>
        <w:spacing w:after="0" w:line="240" w:lineRule="auto"/>
        <w:jc w:val="center"/>
        <w:rPr>
          <w:rFonts w:ascii="Times New Roman" w:hAnsi="Times New Roman"/>
          <w:sz w:val="26"/>
          <w:szCs w:val="26"/>
        </w:rPr>
      </w:pPr>
      <w:r>
        <w:rPr>
          <w:rFonts w:ascii="Times New Roman" w:hAnsi="Times New Roman"/>
          <w:sz w:val="26"/>
          <w:szCs w:val="26"/>
        </w:rPr>
        <w:t xml:space="preserve">                                                            </w:t>
      </w:r>
      <w:r w:rsidR="005A48B5" w:rsidRPr="009E1234">
        <w:rPr>
          <w:rFonts w:ascii="Times New Roman" w:hAnsi="Times New Roman"/>
          <w:sz w:val="26"/>
          <w:szCs w:val="26"/>
        </w:rPr>
        <w:t>ir atliekų tvarkymą dydžio nustatymo metodikos</w:t>
      </w:r>
    </w:p>
    <w:p w:rsidR="005A48B5" w:rsidRPr="009E1234" w:rsidRDefault="005A48B5" w:rsidP="00C34AF4">
      <w:pPr>
        <w:spacing w:after="0" w:line="240" w:lineRule="auto"/>
        <w:rPr>
          <w:rFonts w:ascii="Times New Roman" w:hAnsi="Times New Roman"/>
          <w:sz w:val="26"/>
          <w:szCs w:val="26"/>
        </w:rPr>
      </w:pPr>
      <w:r w:rsidRPr="009E1234">
        <w:rPr>
          <w:rFonts w:ascii="Times New Roman" w:hAnsi="Times New Roman"/>
          <w:sz w:val="26"/>
          <w:szCs w:val="26"/>
        </w:rPr>
        <w:tab/>
      </w:r>
      <w:r w:rsidRPr="009E1234">
        <w:rPr>
          <w:rFonts w:ascii="Times New Roman" w:hAnsi="Times New Roman"/>
          <w:sz w:val="26"/>
          <w:szCs w:val="26"/>
        </w:rPr>
        <w:tab/>
      </w:r>
      <w:r w:rsidR="00C34AF4">
        <w:rPr>
          <w:rFonts w:ascii="Times New Roman" w:hAnsi="Times New Roman"/>
          <w:sz w:val="26"/>
          <w:szCs w:val="26"/>
        </w:rPr>
        <w:t xml:space="preserve">                          </w:t>
      </w:r>
      <w:r w:rsidRPr="009E1234">
        <w:rPr>
          <w:rFonts w:ascii="Times New Roman" w:hAnsi="Times New Roman"/>
          <w:sz w:val="26"/>
          <w:szCs w:val="26"/>
        </w:rPr>
        <w:t>2 priedas</w:t>
      </w:r>
    </w:p>
    <w:p w:rsidR="005A48B5" w:rsidRPr="009E1234" w:rsidRDefault="005A48B5" w:rsidP="005A48B5">
      <w:pPr>
        <w:spacing w:after="0" w:line="240" w:lineRule="auto"/>
        <w:jc w:val="both"/>
        <w:rPr>
          <w:rFonts w:ascii="Times New Roman" w:hAnsi="Times New Roman"/>
          <w:sz w:val="26"/>
          <w:szCs w:val="26"/>
        </w:rPr>
      </w:pPr>
    </w:p>
    <w:p w:rsidR="005A48B5" w:rsidRPr="009E1234" w:rsidRDefault="005A48B5" w:rsidP="005A48B5">
      <w:pPr>
        <w:pStyle w:val="Dokumentopavadinimas"/>
        <w:spacing w:after="0" w:line="240" w:lineRule="auto"/>
        <w:rPr>
          <w:rFonts w:cs="Times New Roman"/>
          <w:b/>
          <w:caps w:val="0"/>
          <w:color w:val="auto"/>
          <w:sz w:val="24"/>
          <w:szCs w:val="24"/>
          <w:lang w:eastAsia="lt-LT"/>
        </w:rPr>
      </w:pPr>
      <w:r w:rsidRPr="009E1234">
        <w:rPr>
          <w:rFonts w:cs="Times New Roman"/>
          <w:b/>
          <w:caps w:val="0"/>
          <w:color w:val="auto"/>
          <w:sz w:val="24"/>
          <w:szCs w:val="24"/>
          <w:lang w:eastAsia="lt-LT"/>
        </w:rPr>
        <w:t>GYVENTOJŲ BEI DARBUOTOJŲ IR JŲ NAUDOJAMŲ NEKILNOJAMOJO TURTO</w:t>
      </w:r>
      <w:r w:rsidRPr="009E1234">
        <w:rPr>
          <w:rFonts w:cs="Times New Roman"/>
          <w:b/>
          <w:caps w:val="0"/>
          <w:color w:val="auto"/>
          <w:sz w:val="26"/>
          <w:szCs w:val="26"/>
          <w:lang w:eastAsia="lt-LT"/>
        </w:rPr>
        <w:t xml:space="preserve"> </w:t>
      </w:r>
      <w:r w:rsidRPr="009E1234">
        <w:rPr>
          <w:rFonts w:cs="Times New Roman"/>
          <w:b/>
          <w:caps w:val="0"/>
          <w:color w:val="auto"/>
          <w:sz w:val="24"/>
          <w:szCs w:val="24"/>
          <w:lang w:eastAsia="lt-LT"/>
        </w:rPr>
        <w:t>OBJEKTŲ PLOTO SANTYKIO KOEFICIENTAI</w:t>
      </w:r>
    </w:p>
    <w:p w:rsidR="005A48B5" w:rsidRPr="009E1234" w:rsidRDefault="005A48B5" w:rsidP="005A48B5">
      <w:pPr>
        <w:spacing w:after="0" w:line="240" w:lineRule="auto"/>
        <w:jc w:val="both"/>
        <w:rPr>
          <w:rFonts w:ascii="Times New Roman" w:hAnsi="Times New Roman"/>
          <w:sz w:val="24"/>
          <w:szCs w:val="24"/>
        </w:rPr>
      </w:pPr>
    </w:p>
    <w:tbl>
      <w:tblPr>
        <w:tblW w:w="8884" w:type="dxa"/>
        <w:jc w:val="center"/>
        <w:tblCellMar>
          <w:left w:w="0" w:type="dxa"/>
          <w:right w:w="0" w:type="dxa"/>
        </w:tblCellMar>
        <w:tblLook w:val="0600" w:firstRow="0" w:lastRow="0" w:firstColumn="0" w:lastColumn="0" w:noHBand="1" w:noVBand="1"/>
      </w:tblPr>
      <w:tblGrid>
        <w:gridCol w:w="4567"/>
        <w:gridCol w:w="2227"/>
        <w:gridCol w:w="2090"/>
      </w:tblGrid>
      <w:tr w:rsidR="005A48B5" w:rsidRPr="009E1234" w:rsidTr="00054397">
        <w:trPr>
          <w:trHeight w:val="690"/>
          <w:jc w:val="center"/>
        </w:trPr>
        <w:tc>
          <w:tcPr>
            <w:tcW w:w="4567" w:type="dxa"/>
            <w:tcBorders>
              <w:top w:val="single" w:sz="4" w:space="0" w:color="000000"/>
              <w:left w:val="single" w:sz="4" w:space="0" w:color="000000"/>
              <w:right w:val="single" w:sz="4" w:space="0" w:color="000000"/>
            </w:tcBorders>
            <w:shd w:val="clear" w:color="auto" w:fill="auto"/>
            <w:tcMar>
              <w:top w:w="20" w:type="dxa"/>
              <w:left w:w="20" w:type="dxa"/>
              <w:bottom w:w="0" w:type="dxa"/>
              <w:right w:w="20" w:type="dxa"/>
            </w:tcMar>
            <w:vAlign w:val="center"/>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Nekilnojamojo turto objektai</w:t>
            </w:r>
          </w:p>
        </w:tc>
        <w:tc>
          <w:tcPr>
            <w:tcW w:w="2227" w:type="dxa"/>
            <w:tcBorders>
              <w:top w:val="single" w:sz="4" w:space="0" w:color="000000"/>
              <w:left w:val="single" w:sz="4" w:space="0" w:color="000000"/>
              <w:right w:val="single" w:sz="4" w:space="0" w:color="auto"/>
            </w:tcBorders>
            <w:shd w:val="clear" w:color="auto" w:fill="auto"/>
            <w:tcMar>
              <w:top w:w="20" w:type="dxa"/>
              <w:left w:w="20" w:type="dxa"/>
              <w:bottom w:w="0" w:type="dxa"/>
              <w:right w:w="20" w:type="dxa"/>
            </w:tcMar>
            <w:vAlign w:val="center"/>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Gyventojų/darbuotojų skaičius, tenkantis nekilnojamojo turto  objekto 100 m</w:t>
            </w:r>
            <w:r w:rsidRPr="009E1234">
              <w:rPr>
                <w:rFonts w:ascii="Times New Roman" w:eastAsia="MS PGothic" w:hAnsi="Times New Roman"/>
                <w:kern w:val="24"/>
                <w:sz w:val="24"/>
                <w:szCs w:val="24"/>
                <w:vertAlign w:val="superscript"/>
              </w:rPr>
              <w:t>2</w:t>
            </w:r>
            <w:r w:rsidRPr="009E1234">
              <w:rPr>
                <w:rFonts w:ascii="Times New Roman" w:eastAsia="MS PGothic" w:hAnsi="Times New Roman"/>
                <w:kern w:val="24"/>
                <w:sz w:val="24"/>
                <w:szCs w:val="24"/>
              </w:rPr>
              <w:t xml:space="preserve"> ploto </w:t>
            </w:r>
          </w:p>
        </w:tc>
        <w:tc>
          <w:tcPr>
            <w:tcW w:w="2090" w:type="dxa"/>
            <w:tcBorders>
              <w:top w:val="single" w:sz="4" w:space="0" w:color="auto"/>
              <w:left w:val="single" w:sz="4" w:space="0" w:color="auto"/>
              <w:bottom w:val="single" w:sz="4" w:space="0" w:color="auto"/>
              <w:right w:val="single" w:sz="4" w:space="0" w:color="auto"/>
            </w:tcBorders>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Darbuotojų ir ploto santykio koeficientas</w:t>
            </w:r>
          </w:p>
        </w:tc>
      </w:tr>
      <w:tr w:rsidR="005A48B5" w:rsidRPr="009E1234" w:rsidTr="00054397">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Gyventojų naudojami nekilnojamojo turto objektai</w:t>
            </w:r>
          </w:p>
        </w:tc>
        <w:tc>
          <w:tcPr>
            <w:tcW w:w="2227"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bottom"/>
            <w:hideMark/>
          </w:tcPr>
          <w:p w:rsidR="005A48B5" w:rsidRPr="009E1234" w:rsidRDefault="005A48B5" w:rsidP="00054397">
            <w:pPr>
              <w:spacing w:after="0" w:line="240" w:lineRule="auto"/>
              <w:jc w:val="center"/>
              <w:rPr>
                <w:rFonts w:ascii="Times New Roman" w:hAnsi="Times New Roman"/>
                <w:sz w:val="24"/>
                <w:szCs w:val="24"/>
                <w:lang w:val="en-US"/>
              </w:rPr>
            </w:pPr>
            <w:r w:rsidRPr="009E1234">
              <w:rPr>
                <w:rFonts w:ascii="Times New Roman" w:hAnsi="Times New Roman"/>
                <w:sz w:val="24"/>
                <w:szCs w:val="24"/>
              </w:rPr>
              <w:t>2,</w:t>
            </w:r>
            <w:r w:rsidRPr="009E1234">
              <w:rPr>
                <w:rFonts w:ascii="Times New Roman" w:hAnsi="Times New Roman"/>
                <w:sz w:val="24"/>
                <w:szCs w:val="24"/>
                <w:lang w:val="en-US"/>
              </w:rPr>
              <w:t>4</w:t>
            </w:r>
            <w:r w:rsidRPr="009E1234">
              <w:rPr>
                <w:rFonts w:ascii="Times New Roman" w:hAnsi="Times New Roman"/>
                <w:sz w:val="24"/>
                <w:szCs w:val="24"/>
              </w:rPr>
              <w:t>5</w:t>
            </w:r>
          </w:p>
        </w:tc>
        <w:tc>
          <w:tcPr>
            <w:tcW w:w="2090" w:type="dxa"/>
            <w:tcBorders>
              <w:top w:val="single" w:sz="4" w:space="0" w:color="auto"/>
              <w:left w:val="single" w:sz="4" w:space="0" w:color="auto"/>
              <w:bottom w:val="single" w:sz="4" w:space="0" w:color="auto"/>
              <w:right w:val="single" w:sz="4" w:space="0" w:color="auto"/>
            </w:tcBorders>
            <w:vAlign w:val="bottom"/>
          </w:tcPr>
          <w:p w:rsidR="005A48B5" w:rsidRPr="009E1234" w:rsidRDefault="005A48B5" w:rsidP="00054397">
            <w:pPr>
              <w:spacing w:after="0" w:line="240" w:lineRule="auto"/>
              <w:jc w:val="center"/>
              <w:rPr>
                <w:rFonts w:ascii="Times New Roman" w:hAnsi="Times New Roman"/>
                <w:sz w:val="24"/>
                <w:szCs w:val="24"/>
                <w:lang w:val="ru-RU"/>
              </w:rPr>
            </w:pPr>
            <w:r w:rsidRPr="009E1234">
              <w:rPr>
                <w:rFonts w:ascii="Times New Roman" w:hAnsi="Times New Roman"/>
                <w:sz w:val="24"/>
                <w:szCs w:val="24"/>
              </w:rPr>
              <w:t>1,30</w:t>
            </w:r>
          </w:p>
        </w:tc>
      </w:tr>
      <w:tr w:rsidR="005A48B5" w:rsidRPr="009E1234" w:rsidTr="00054397">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Juridinių asmenų naudojami nekilnojamojo turto  objektai</w:t>
            </w:r>
          </w:p>
        </w:tc>
        <w:tc>
          <w:tcPr>
            <w:tcW w:w="2227"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bottom"/>
            <w:hideMark/>
          </w:tcPr>
          <w:p w:rsidR="005A48B5" w:rsidRPr="009E1234" w:rsidRDefault="005A48B5" w:rsidP="00054397">
            <w:pPr>
              <w:spacing w:after="0" w:line="240" w:lineRule="auto"/>
              <w:jc w:val="center"/>
              <w:rPr>
                <w:rFonts w:ascii="Times New Roman" w:hAnsi="Times New Roman"/>
                <w:sz w:val="24"/>
                <w:szCs w:val="24"/>
                <w:lang w:val="en-US"/>
              </w:rPr>
            </w:pPr>
            <w:r w:rsidRPr="009E1234">
              <w:rPr>
                <w:rFonts w:ascii="Times New Roman" w:hAnsi="Times New Roman"/>
                <w:sz w:val="24"/>
                <w:szCs w:val="24"/>
              </w:rPr>
              <w:t>1,10</w:t>
            </w:r>
          </w:p>
        </w:tc>
        <w:tc>
          <w:tcPr>
            <w:tcW w:w="2090" w:type="dxa"/>
            <w:tcBorders>
              <w:top w:val="single" w:sz="4" w:space="0" w:color="auto"/>
              <w:left w:val="single" w:sz="4" w:space="0" w:color="auto"/>
              <w:bottom w:val="single" w:sz="4" w:space="0" w:color="auto"/>
              <w:right w:val="single" w:sz="4" w:space="0" w:color="auto"/>
            </w:tcBorders>
            <w:vAlign w:val="bottom"/>
          </w:tcPr>
          <w:p w:rsidR="005A48B5" w:rsidRPr="009E1234" w:rsidRDefault="005A48B5" w:rsidP="00054397">
            <w:pPr>
              <w:spacing w:after="0" w:line="240" w:lineRule="auto"/>
              <w:jc w:val="center"/>
              <w:rPr>
                <w:rFonts w:ascii="Times New Roman" w:hAnsi="Times New Roman"/>
                <w:sz w:val="24"/>
                <w:szCs w:val="24"/>
                <w:lang w:val="en-US"/>
              </w:rPr>
            </w:pPr>
            <w:r w:rsidRPr="009E1234">
              <w:rPr>
                <w:rFonts w:ascii="Times New Roman" w:hAnsi="Times New Roman"/>
                <w:sz w:val="24"/>
                <w:szCs w:val="24"/>
              </w:rPr>
              <w:t>0,58</w:t>
            </w:r>
          </w:p>
        </w:tc>
      </w:tr>
      <w:tr w:rsidR="005A48B5" w:rsidRPr="009E1234" w:rsidTr="00054397">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rsidR="005A48B5" w:rsidRPr="009E1234" w:rsidRDefault="005A48B5" w:rsidP="00054397">
            <w:pPr>
              <w:spacing w:after="0" w:line="240" w:lineRule="auto"/>
              <w:textAlignment w:val="center"/>
              <w:rPr>
                <w:rFonts w:ascii="Times New Roman" w:eastAsia="MS PGothic" w:hAnsi="Times New Roman"/>
                <w:b/>
                <w:kern w:val="24"/>
                <w:sz w:val="24"/>
                <w:szCs w:val="24"/>
              </w:rPr>
            </w:pPr>
            <w:r w:rsidRPr="009E1234">
              <w:rPr>
                <w:rFonts w:ascii="Times New Roman" w:eastAsia="MS PGothic" w:hAnsi="Times New Roman"/>
                <w:b/>
                <w:kern w:val="24"/>
                <w:sz w:val="24"/>
                <w:szCs w:val="24"/>
              </w:rPr>
              <w:t>Vidurkis (bazinis koeficientas)</w:t>
            </w:r>
          </w:p>
        </w:tc>
        <w:tc>
          <w:tcPr>
            <w:tcW w:w="2227"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bottom"/>
            <w:hideMark/>
          </w:tcPr>
          <w:p w:rsidR="005A48B5" w:rsidRPr="009E1234" w:rsidRDefault="005A48B5" w:rsidP="00054397">
            <w:pPr>
              <w:spacing w:after="0" w:line="240" w:lineRule="auto"/>
              <w:jc w:val="center"/>
              <w:rPr>
                <w:rFonts w:ascii="Times New Roman" w:hAnsi="Times New Roman"/>
                <w:b/>
                <w:sz w:val="24"/>
                <w:szCs w:val="24"/>
                <w:lang w:val="ru-RU"/>
              </w:rPr>
            </w:pPr>
            <w:r w:rsidRPr="009E1234">
              <w:rPr>
                <w:rFonts w:ascii="Times New Roman" w:hAnsi="Times New Roman"/>
                <w:b/>
                <w:bCs/>
                <w:sz w:val="24"/>
                <w:szCs w:val="24"/>
              </w:rPr>
              <w:t>1,88</w:t>
            </w:r>
          </w:p>
        </w:tc>
        <w:tc>
          <w:tcPr>
            <w:tcW w:w="2090" w:type="dxa"/>
            <w:tcBorders>
              <w:top w:val="single" w:sz="4" w:space="0" w:color="auto"/>
              <w:left w:val="single" w:sz="4" w:space="0" w:color="auto"/>
              <w:bottom w:val="single" w:sz="4" w:space="0" w:color="auto"/>
              <w:right w:val="single" w:sz="4" w:space="0" w:color="auto"/>
            </w:tcBorders>
            <w:vAlign w:val="bottom"/>
          </w:tcPr>
          <w:p w:rsidR="005A48B5" w:rsidRPr="009E1234" w:rsidRDefault="005A48B5" w:rsidP="00054397">
            <w:pPr>
              <w:spacing w:after="0" w:line="240" w:lineRule="auto"/>
              <w:jc w:val="center"/>
              <w:rPr>
                <w:rFonts w:ascii="Times New Roman" w:hAnsi="Times New Roman"/>
                <w:b/>
                <w:sz w:val="24"/>
                <w:szCs w:val="24"/>
              </w:rPr>
            </w:pPr>
            <w:r w:rsidRPr="009E1234">
              <w:rPr>
                <w:rFonts w:ascii="Times New Roman" w:hAnsi="Times New Roman"/>
                <w:b/>
                <w:bCs/>
                <w:sz w:val="24"/>
                <w:szCs w:val="24"/>
              </w:rPr>
              <w:t>1,00</w:t>
            </w:r>
          </w:p>
        </w:tc>
      </w:tr>
    </w:tbl>
    <w:p w:rsidR="005A48B5" w:rsidRPr="009E1234" w:rsidRDefault="005A48B5" w:rsidP="005A48B5">
      <w:pPr>
        <w:spacing w:after="0" w:line="240" w:lineRule="auto"/>
        <w:jc w:val="both"/>
        <w:rPr>
          <w:rFonts w:ascii="Times New Roman" w:hAnsi="Times New Roman"/>
          <w:sz w:val="24"/>
          <w:szCs w:val="24"/>
        </w:rPr>
      </w:pPr>
    </w:p>
    <w:p w:rsidR="005A48B5" w:rsidRPr="009E1234" w:rsidRDefault="005A48B5" w:rsidP="005A48B5">
      <w:pPr>
        <w:spacing w:after="0" w:line="240" w:lineRule="auto"/>
        <w:jc w:val="center"/>
        <w:rPr>
          <w:rFonts w:ascii="Times New Roman" w:hAnsi="Times New Roman"/>
          <w:sz w:val="24"/>
          <w:szCs w:val="24"/>
        </w:rPr>
      </w:pPr>
    </w:p>
    <w:p w:rsidR="005A48B5" w:rsidRPr="009E1234" w:rsidRDefault="005A48B5" w:rsidP="005A48B5">
      <w:pPr>
        <w:pStyle w:val="Dokumentopavadinimas"/>
        <w:spacing w:after="0" w:line="240" w:lineRule="auto"/>
        <w:rPr>
          <w:rFonts w:cs="Times New Roman"/>
          <w:b/>
          <w:caps w:val="0"/>
          <w:color w:val="auto"/>
          <w:sz w:val="24"/>
          <w:szCs w:val="24"/>
          <w:lang w:eastAsia="lt-LT"/>
        </w:rPr>
      </w:pPr>
      <w:r w:rsidRPr="009E1234">
        <w:rPr>
          <w:rFonts w:cs="Times New Roman"/>
          <w:b/>
          <w:caps w:val="0"/>
          <w:color w:val="auto"/>
          <w:sz w:val="24"/>
          <w:szCs w:val="24"/>
          <w:lang w:eastAsia="lt-LT"/>
        </w:rPr>
        <w:t>GYVENTOJŲ NAUDOJIMOSI NEKILNOJAMOJO TURTO OBJEKTAIS KOEFICIENTAI</w:t>
      </w:r>
    </w:p>
    <w:p w:rsidR="005A48B5" w:rsidRPr="009E1234" w:rsidRDefault="005A48B5" w:rsidP="005A48B5">
      <w:pPr>
        <w:spacing w:after="0" w:line="240" w:lineRule="auto"/>
        <w:jc w:val="both"/>
        <w:rPr>
          <w:rFonts w:ascii="Times New Roman" w:hAnsi="Times New Roman"/>
          <w:sz w:val="24"/>
          <w:szCs w:val="24"/>
        </w:rPr>
      </w:pPr>
    </w:p>
    <w:tbl>
      <w:tblPr>
        <w:tblW w:w="6859" w:type="dxa"/>
        <w:jc w:val="center"/>
        <w:tblCellMar>
          <w:left w:w="0" w:type="dxa"/>
          <w:right w:w="0" w:type="dxa"/>
        </w:tblCellMar>
        <w:tblLook w:val="0600" w:firstRow="0" w:lastRow="0" w:firstColumn="0" w:lastColumn="0" w:noHBand="1" w:noVBand="1"/>
      </w:tblPr>
      <w:tblGrid>
        <w:gridCol w:w="4567"/>
        <w:gridCol w:w="2292"/>
      </w:tblGrid>
      <w:tr w:rsidR="005A48B5" w:rsidRPr="009E1234" w:rsidTr="00054397">
        <w:trPr>
          <w:trHeight w:val="384"/>
          <w:jc w:val="center"/>
        </w:trPr>
        <w:tc>
          <w:tcPr>
            <w:tcW w:w="4567" w:type="dxa"/>
            <w:tcBorders>
              <w:top w:val="single" w:sz="4" w:space="0" w:color="000000"/>
              <w:left w:val="single" w:sz="4" w:space="0" w:color="000000"/>
              <w:right w:val="single" w:sz="4" w:space="0" w:color="000000"/>
            </w:tcBorders>
            <w:shd w:val="clear" w:color="auto" w:fill="auto"/>
            <w:tcMar>
              <w:top w:w="20" w:type="dxa"/>
              <w:left w:w="20" w:type="dxa"/>
              <w:bottom w:w="0" w:type="dxa"/>
              <w:right w:w="20" w:type="dxa"/>
            </w:tcMar>
            <w:vAlign w:val="center"/>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Nekilnojamojo turto objektų kategorijos</w:t>
            </w:r>
          </w:p>
        </w:tc>
        <w:tc>
          <w:tcPr>
            <w:tcW w:w="2292" w:type="dxa"/>
            <w:tcBorders>
              <w:top w:val="single" w:sz="4" w:space="0" w:color="auto"/>
              <w:left w:val="single" w:sz="4" w:space="0" w:color="auto"/>
              <w:bottom w:val="single" w:sz="4" w:space="0" w:color="auto"/>
              <w:right w:val="single" w:sz="4" w:space="0" w:color="auto"/>
            </w:tcBorders>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Naudojimosi nekilnojamojo turto  objektu  koeficientas</w:t>
            </w:r>
          </w:p>
        </w:tc>
      </w:tr>
      <w:tr w:rsidR="005A48B5" w:rsidRPr="009E1234" w:rsidTr="00054397">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Gyvenamosios paskirties objektai</w:t>
            </w:r>
          </w:p>
        </w:tc>
        <w:tc>
          <w:tcPr>
            <w:tcW w:w="2292" w:type="dxa"/>
            <w:tcBorders>
              <w:top w:val="single" w:sz="4" w:space="0" w:color="auto"/>
              <w:left w:val="single" w:sz="4" w:space="0" w:color="auto"/>
              <w:bottom w:val="single" w:sz="4" w:space="0" w:color="auto"/>
              <w:right w:val="single" w:sz="4" w:space="0" w:color="auto"/>
            </w:tcBorders>
            <w:vAlign w:val="center"/>
          </w:tcPr>
          <w:p w:rsidR="005A48B5" w:rsidRPr="009E1234" w:rsidRDefault="005A48B5" w:rsidP="00054397">
            <w:pPr>
              <w:spacing w:after="0" w:line="240" w:lineRule="auto"/>
              <w:rPr>
                <w:rFonts w:ascii="Times New Roman" w:hAnsi="Times New Roman"/>
                <w:sz w:val="24"/>
                <w:szCs w:val="24"/>
                <w:lang w:val="en-US"/>
              </w:rPr>
            </w:pPr>
            <w:r w:rsidRPr="009E1234">
              <w:rPr>
                <w:rFonts w:ascii="Times New Roman" w:hAnsi="Times New Roman"/>
                <w:sz w:val="24"/>
                <w:szCs w:val="24"/>
              </w:rPr>
              <w:t>1,03</w:t>
            </w:r>
          </w:p>
        </w:tc>
      </w:tr>
      <w:tr w:rsidR="005A48B5" w:rsidRPr="009E1234" w:rsidTr="00054397">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 xml:space="preserve">Garažų paskirties objektai </w:t>
            </w:r>
            <w:r w:rsidRPr="009E1234">
              <w:rPr>
                <w:rFonts w:ascii="Times New Roman" w:hAnsi="Times New Roman"/>
                <w:sz w:val="24"/>
                <w:szCs w:val="24"/>
              </w:rPr>
              <w:t>(fizinių asmenų)</w:t>
            </w:r>
          </w:p>
        </w:tc>
        <w:tc>
          <w:tcPr>
            <w:tcW w:w="2292" w:type="dxa"/>
            <w:tcBorders>
              <w:top w:val="single" w:sz="4" w:space="0" w:color="auto"/>
              <w:left w:val="single" w:sz="4" w:space="0" w:color="auto"/>
              <w:bottom w:val="single" w:sz="4" w:space="0" w:color="auto"/>
              <w:right w:val="single" w:sz="4" w:space="0" w:color="auto"/>
            </w:tcBorders>
            <w:vAlign w:val="center"/>
          </w:tcPr>
          <w:p w:rsidR="005A48B5" w:rsidRPr="009E1234" w:rsidRDefault="005A48B5" w:rsidP="00054397">
            <w:pPr>
              <w:spacing w:after="0" w:line="240" w:lineRule="auto"/>
              <w:rPr>
                <w:rFonts w:ascii="Times New Roman" w:hAnsi="Times New Roman"/>
                <w:sz w:val="24"/>
                <w:szCs w:val="24"/>
              </w:rPr>
            </w:pPr>
            <w:r w:rsidRPr="009E1234">
              <w:rPr>
                <w:rFonts w:ascii="Times New Roman" w:hAnsi="Times New Roman"/>
                <w:sz w:val="24"/>
                <w:szCs w:val="24"/>
              </w:rPr>
              <w:t>0,10</w:t>
            </w:r>
          </w:p>
        </w:tc>
      </w:tr>
      <w:tr w:rsidR="005A48B5" w:rsidRPr="009E1234" w:rsidTr="00054397">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Sodų paskirties objektai</w:t>
            </w:r>
          </w:p>
        </w:tc>
        <w:tc>
          <w:tcPr>
            <w:tcW w:w="2292" w:type="dxa"/>
            <w:tcBorders>
              <w:top w:val="single" w:sz="4" w:space="0" w:color="auto"/>
              <w:left w:val="single" w:sz="4" w:space="0" w:color="auto"/>
              <w:bottom w:val="single" w:sz="4" w:space="0" w:color="auto"/>
              <w:right w:val="single" w:sz="4" w:space="0" w:color="auto"/>
            </w:tcBorders>
            <w:vAlign w:val="center"/>
          </w:tcPr>
          <w:p w:rsidR="005A48B5" w:rsidRPr="009E1234" w:rsidRDefault="005A48B5" w:rsidP="00054397">
            <w:pPr>
              <w:spacing w:after="0" w:line="240" w:lineRule="auto"/>
              <w:rPr>
                <w:rFonts w:ascii="Times New Roman" w:hAnsi="Times New Roman"/>
                <w:sz w:val="24"/>
                <w:szCs w:val="24"/>
              </w:rPr>
            </w:pPr>
            <w:r w:rsidRPr="009E1234">
              <w:rPr>
                <w:rFonts w:ascii="Times New Roman" w:hAnsi="Times New Roman"/>
                <w:sz w:val="24"/>
                <w:szCs w:val="24"/>
              </w:rPr>
              <w:t>0,26</w:t>
            </w:r>
          </w:p>
        </w:tc>
      </w:tr>
    </w:tbl>
    <w:p w:rsidR="005A48B5" w:rsidRDefault="005A48B5" w:rsidP="005A48B5">
      <w:pPr>
        <w:pStyle w:val="Dokumentopavadinimas"/>
        <w:spacing w:after="0" w:line="240" w:lineRule="auto"/>
        <w:jc w:val="both"/>
        <w:rPr>
          <w:rFonts w:cs="Times New Roman"/>
          <w:b/>
          <w:caps w:val="0"/>
          <w:color w:val="auto"/>
          <w:sz w:val="24"/>
          <w:szCs w:val="24"/>
          <w:lang w:eastAsia="lt-LT"/>
        </w:rPr>
      </w:pPr>
    </w:p>
    <w:p w:rsidR="005A48B5" w:rsidRPr="009E1234" w:rsidRDefault="005A48B5" w:rsidP="005A48B5">
      <w:pPr>
        <w:pStyle w:val="Dokumentopavadinimas"/>
        <w:spacing w:after="0" w:line="240" w:lineRule="auto"/>
        <w:jc w:val="both"/>
        <w:rPr>
          <w:rFonts w:cs="Times New Roman"/>
          <w:b/>
          <w:caps w:val="0"/>
          <w:color w:val="auto"/>
          <w:sz w:val="24"/>
          <w:szCs w:val="24"/>
          <w:lang w:eastAsia="lt-LT"/>
        </w:rPr>
      </w:pPr>
    </w:p>
    <w:p w:rsidR="005A48B5" w:rsidRPr="009E1234" w:rsidRDefault="005A48B5" w:rsidP="005A48B5">
      <w:pPr>
        <w:pStyle w:val="Dokumentopavadinimas"/>
        <w:spacing w:after="0" w:line="240" w:lineRule="auto"/>
        <w:jc w:val="both"/>
        <w:rPr>
          <w:rFonts w:cs="Times New Roman"/>
          <w:b/>
          <w:caps w:val="0"/>
          <w:color w:val="auto"/>
          <w:sz w:val="24"/>
          <w:szCs w:val="24"/>
          <w:lang w:eastAsia="lt-LT"/>
        </w:rPr>
      </w:pPr>
    </w:p>
    <w:p w:rsidR="005A48B5" w:rsidRPr="009E1234" w:rsidRDefault="005A48B5" w:rsidP="005A48B5">
      <w:pPr>
        <w:pStyle w:val="Dokumentopavadinimas"/>
        <w:spacing w:after="0" w:line="240" w:lineRule="auto"/>
        <w:rPr>
          <w:rFonts w:cs="Times New Roman"/>
          <w:b/>
          <w:caps w:val="0"/>
          <w:color w:val="auto"/>
          <w:sz w:val="24"/>
          <w:szCs w:val="24"/>
          <w:lang w:eastAsia="lt-LT"/>
        </w:rPr>
      </w:pPr>
      <w:r w:rsidRPr="009E1234">
        <w:rPr>
          <w:rFonts w:cs="Times New Roman"/>
          <w:b/>
          <w:caps w:val="0"/>
          <w:color w:val="auto"/>
          <w:sz w:val="24"/>
          <w:szCs w:val="24"/>
          <w:lang w:eastAsia="lt-LT"/>
        </w:rPr>
        <w:t>NEKILNOJAMOJO TURTO OBJEKTŲ KATEGORIJOMS NUSTATYTI DARBUOTOJŲ IR PLOTO SANTYKIO KOEFICIENTAI</w:t>
      </w:r>
    </w:p>
    <w:p w:rsidR="005A48B5" w:rsidRPr="009E1234" w:rsidRDefault="005A48B5" w:rsidP="005A48B5">
      <w:pPr>
        <w:spacing w:after="0" w:line="240" w:lineRule="auto"/>
        <w:jc w:val="both"/>
        <w:rPr>
          <w:rFonts w:ascii="Times New Roman" w:hAnsi="Times New Roman"/>
          <w:sz w:val="24"/>
          <w:szCs w:val="24"/>
        </w:rPr>
      </w:pPr>
    </w:p>
    <w:tbl>
      <w:tblPr>
        <w:tblW w:w="8979" w:type="dxa"/>
        <w:jc w:val="center"/>
        <w:tblCellMar>
          <w:left w:w="0" w:type="dxa"/>
          <w:right w:w="0" w:type="dxa"/>
        </w:tblCellMar>
        <w:tblLook w:val="0600" w:firstRow="0" w:lastRow="0" w:firstColumn="0" w:lastColumn="0" w:noHBand="1" w:noVBand="1"/>
      </w:tblPr>
      <w:tblGrid>
        <w:gridCol w:w="4567"/>
        <w:gridCol w:w="2474"/>
        <w:gridCol w:w="1938"/>
      </w:tblGrid>
      <w:tr w:rsidR="005A48B5" w:rsidRPr="009E1234" w:rsidTr="00054397">
        <w:trPr>
          <w:trHeight w:val="690"/>
          <w:jc w:val="center"/>
        </w:trPr>
        <w:tc>
          <w:tcPr>
            <w:tcW w:w="4567" w:type="dxa"/>
            <w:tcBorders>
              <w:top w:val="single" w:sz="4" w:space="0" w:color="000000"/>
              <w:left w:val="single" w:sz="4" w:space="0" w:color="000000"/>
              <w:right w:val="single" w:sz="4" w:space="0" w:color="000000"/>
            </w:tcBorders>
            <w:shd w:val="clear" w:color="auto" w:fill="auto"/>
            <w:tcMar>
              <w:top w:w="20" w:type="dxa"/>
              <w:left w:w="20" w:type="dxa"/>
              <w:bottom w:w="0" w:type="dxa"/>
              <w:right w:w="20" w:type="dxa"/>
            </w:tcMar>
            <w:vAlign w:val="center"/>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Nekilnojamo turto objektų kategorijos</w:t>
            </w:r>
          </w:p>
        </w:tc>
        <w:tc>
          <w:tcPr>
            <w:tcW w:w="2474" w:type="dxa"/>
            <w:tcBorders>
              <w:top w:val="single" w:sz="4" w:space="0" w:color="000000"/>
              <w:left w:val="single" w:sz="4" w:space="0" w:color="000000"/>
              <w:right w:val="single" w:sz="4" w:space="0" w:color="auto"/>
            </w:tcBorders>
            <w:shd w:val="clear" w:color="auto" w:fill="auto"/>
            <w:tcMar>
              <w:top w:w="20" w:type="dxa"/>
              <w:left w:w="20" w:type="dxa"/>
              <w:bottom w:w="0" w:type="dxa"/>
              <w:right w:w="20" w:type="dxa"/>
            </w:tcMar>
            <w:vAlign w:val="center"/>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Darbuotojų skaičius, tenkantis nekilnojamojo turto  objekto 100 m</w:t>
            </w:r>
            <w:r w:rsidRPr="009E1234">
              <w:rPr>
                <w:rFonts w:ascii="Times New Roman" w:eastAsia="MS PGothic" w:hAnsi="Times New Roman"/>
                <w:kern w:val="24"/>
                <w:sz w:val="24"/>
                <w:szCs w:val="24"/>
                <w:vertAlign w:val="superscript"/>
              </w:rPr>
              <w:t>2</w:t>
            </w:r>
            <w:r w:rsidRPr="009E1234">
              <w:rPr>
                <w:rFonts w:ascii="Times New Roman" w:eastAsia="MS PGothic" w:hAnsi="Times New Roman"/>
                <w:kern w:val="24"/>
                <w:sz w:val="24"/>
                <w:szCs w:val="24"/>
              </w:rPr>
              <w:t xml:space="preserve"> ploto </w:t>
            </w:r>
          </w:p>
        </w:tc>
        <w:tc>
          <w:tcPr>
            <w:tcW w:w="1938" w:type="dxa"/>
            <w:tcBorders>
              <w:top w:val="single" w:sz="4" w:space="0" w:color="auto"/>
              <w:left w:val="single" w:sz="4" w:space="0" w:color="auto"/>
              <w:bottom w:val="single" w:sz="4" w:space="0" w:color="auto"/>
              <w:right w:val="single" w:sz="4" w:space="0" w:color="auto"/>
            </w:tcBorders>
            <w:vAlign w:val="center"/>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Darbuotojų ir ploto santykio koeficientas</w:t>
            </w:r>
          </w:p>
        </w:tc>
      </w:tr>
      <w:tr w:rsidR="005A48B5" w:rsidRPr="009E1234" w:rsidTr="00054397">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Viešbučių paskirties objektai</w:t>
            </w:r>
          </w:p>
        </w:tc>
        <w:tc>
          <w:tcPr>
            <w:tcW w:w="2474"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hideMark/>
          </w:tcPr>
          <w:p w:rsidR="005A48B5" w:rsidRPr="009E1234" w:rsidRDefault="005A48B5" w:rsidP="00054397">
            <w:pPr>
              <w:spacing w:after="0" w:line="240" w:lineRule="auto"/>
              <w:jc w:val="center"/>
              <w:rPr>
                <w:rFonts w:ascii="Times New Roman" w:hAnsi="Times New Roman"/>
                <w:sz w:val="24"/>
                <w:szCs w:val="24"/>
              </w:rPr>
            </w:pPr>
            <w:r w:rsidRPr="009E1234">
              <w:rPr>
                <w:rFonts w:ascii="Times New Roman" w:hAnsi="Times New Roman"/>
                <w:sz w:val="24"/>
                <w:szCs w:val="24"/>
              </w:rPr>
              <w:t>2,97</w:t>
            </w:r>
          </w:p>
        </w:tc>
        <w:tc>
          <w:tcPr>
            <w:tcW w:w="1938" w:type="dxa"/>
            <w:tcBorders>
              <w:top w:val="single" w:sz="4" w:space="0" w:color="auto"/>
              <w:left w:val="single" w:sz="4" w:space="0" w:color="auto"/>
              <w:bottom w:val="single" w:sz="4" w:space="0" w:color="auto"/>
              <w:right w:val="single" w:sz="4" w:space="0" w:color="auto"/>
            </w:tcBorders>
            <w:vAlign w:val="center"/>
          </w:tcPr>
          <w:p w:rsidR="005A48B5" w:rsidRPr="009E1234" w:rsidRDefault="005A48B5" w:rsidP="00054397">
            <w:pPr>
              <w:spacing w:after="0" w:line="240" w:lineRule="auto"/>
              <w:jc w:val="center"/>
              <w:rPr>
                <w:rFonts w:ascii="Times New Roman" w:hAnsi="Times New Roman"/>
                <w:sz w:val="24"/>
                <w:szCs w:val="24"/>
              </w:rPr>
            </w:pPr>
            <w:r w:rsidRPr="009E1234">
              <w:rPr>
                <w:rFonts w:ascii="Times New Roman" w:hAnsi="Times New Roman"/>
                <w:sz w:val="24"/>
                <w:szCs w:val="24"/>
              </w:rPr>
              <w:t>2,71</w:t>
            </w:r>
          </w:p>
        </w:tc>
      </w:tr>
      <w:tr w:rsidR="005A48B5" w:rsidRPr="009E1234" w:rsidTr="00054397">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Administracinės paskirties objektai</w:t>
            </w:r>
          </w:p>
        </w:tc>
        <w:tc>
          <w:tcPr>
            <w:tcW w:w="2474"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hideMark/>
          </w:tcPr>
          <w:p w:rsidR="005A48B5" w:rsidRPr="009E1234" w:rsidRDefault="005A48B5" w:rsidP="00054397">
            <w:pPr>
              <w:spacing w:after="0" w:line="240" w:lineRule="auto"/>
              <w:jc w:val="center"/>
              <w:rPr>
                <w:rFonts w:ascii="Times New Roman" w:hAnsi="Times New Roman"/>
                <w:sz w:val="24"/>
                <w:szCs w:val="24"/>
              </w:rPr>
            </w:pPr>
            <w:r w:rsidRPr="009E1234">
              <w:rPr>
                <w:rFonts w:ascii="Times New Roman" w:hAnsi="Times New Roman"/>
                <w:sz w:val="24"/>
                <w:szCs w:val="24"/>
              </w:rPr>
              <w:t>2,56</w:t>
            </w:r>
          </w:p>
        </w:tc>
        <w:tc>
          <w:tcPr>
            <w:tcW w:w="1938" w:type="dxa"/>
            <w:tcBorders>
              <w:top w:val="single" w:sz="4" w:space="0" w:color="auto"/>
              <w:left w:val="single" w:sz="4" w:space="0" w:color="auto"/>
              <w:bottom w:val="single" w:sz="4" w:space="0" w:color="auto"/>
              <w:right w:val="single" w:sz="4" w:space="0" w:color="auto"/>
            </w:tcBorders>
            <w:vAlign w:val="center"/>
          </w:tcPr>
          <w:p w:rsidR="005A48B5" w:rsidRPr="009E1234" w:rsidRDefault="005A48B5" w:rsidP="00054397">
            <w:pPr>
              <w:spacing w:after="0" w:line="240" w:lineRule="auto"/>
              <w:jc w:val="center"/>
              <w:rPr>
                <w:rFonts w:ascii="Times New Roman" w:hAnsi="Times New Roman"/>
                <w:sz w:val="24"/>
                <w:szCs w:val="24"/>
              </w:rPr>
            </w:pPr>
            <w:r w:rsidRPr="009E1234">
              <w:rPr>
                <w:rFonts w:ascii="Times New Roman" w:hAnsi="Times New Roman"/>
                <w:sz w:val="24"/>
                <w:szCs w:val="24"/>
              </w:rPr>
              <w:t>2,33</w:t>
            </w:r>
          </w:p>
        </w:tc>
      </w:tr>
      <w:tr w:rsidR="005A48B5" w:rsidRPr="009E1234" w:rsidTr="00054397">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Prekybos paskirties objektai</w:t>
            </w:r>
          </w:p>
        </w:tc>
        <w:tc>
          <w:tcPr>
            <w:tcW w:w="2474"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hideMark/>
          </w:tcPr>
          <w:p w:rsidR="005A48B5" w:rsidRPr="009E1234" w:rsidRDefault="005A48B5" w:rsidP="00054397">
            <w:pPr>
              <w:spacing w:after="0" w:line="240" w:lineRule="auto"/>
              <w:jc w:val="center"/>
              <w:rPr>
                <w:rFonts w:ascii="Times New Roman" w:hAnsi="Times New Roman"/>
                <w:sz w:val="24"/>
                <w:szCs w:val="24"/>
              </w:rPr>
            </w:pPr>
            <w:r w:rsidRPr="009E1234">
              <w:rPr>
                <w:rFonts w:ascii="Times New Roman" w:hAnsi="Times New Roman"/>
                <w:sz w:val="24"/>
                <w:szCs w:val="24"/>
              </w:rPr>
              <w:t>2,97</w:t>
            </w:r>
          </w:p>
        </w:tc>
        <w:tc>
          <w:tcPr>
            <w:tcW w:w="1938" w:type="dxa"/>
            <w:tcBorders>
              <w:top w:val="single" w:sz="4" w:space="0" w:color="auto"/>
              <w:left w:val="single" w:sz="4" w:space="0" w:color="auto"/>
              <w:bottom w:val="single" w:sz="4" w:space="0" w:color="auto"/>
              <w:right w:val="single" w:sz="4" w:space="0" w:color="auto"/>
            </w:tcBorders>
            <w:vAlign w:val="center"/>
          </w:tcPr>
          <w:p w:rsidR="005A48B5" w:rsidRPr="009E1234" w:rsidRDefault="005A48B5" w:rsidP="00054397">
            <w:pPr>
              <w:spacing w:after="0" w:line="240" w:lineRule="auto"/>
              <w:jc w:val="center"/>
              <w:rPr>
                <w:rFonts w:ascii="Times New Roman" w:hAnsi="Times New Roman"/>
                <w:sz w:val="24"/>
                <w:szCs w:val="24"/>
              </w:rPr>
            </w:pPr>
            <w:r w:rsidRPr="009E1234">
              <w:rPr>
                <w:rFonts w:ascii="Times New Roman" w:hAnsi="Times New Roman"/>
                <w:sz w:val="24"/>
                <w:szCs w:val="24"/>
              </w:rPr>
              <w:t>2,71</w:t>
            </w:r>
          </w:p>
        </w:tc>
      </w:tr>
      <w:tr w:rsidR="005A48B5" w:rsidRPr="009E1234" w:rsidTr="00054397">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Paslaugų paskirties objektai</w:t>
            </w:r>
          </w:p>
        </w:tc>
        <w:tc>
          <w:tcPr>
            <w:tcW w:w="2474"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hideMark/>
          </w:tcPr>
          <w:p w:rsidR="005A48B5" w:rsidRPr="009E1234" w:rsidRDefault="005A48B5" w:rsidP="00054397">
            <w:pPr>
              <w:spacing w:after="0" w:line="240" w:lineRule="auto"/>
              <w:jc w:val="center"/>
              <w:rPr>
                <w:rFonts w:ascii="Times New Roman" w:hAnsi="Times New Roman"/>
                <w:sz w:val="24"/>
                <w:szCs w:val="24"/>
              </w:rPr>
            </w:pPr>
            <w:r w:rsidRPr="009E1234">
              <w:rPr>
                <w:rFonts w:ascii="Times New Roman" w:hAnsi="Times New Roman"/>
                <w:sz w:val="24"/>
                <w:szCs w:val="24"/>
              </w:rPr>
              <w:t>2,97</w:t>
            </w:r>
          </w:p>
        </w:tc>
        <w:tc>
          <w:tcPr>
            <w:tcW w:w="1938" w:type="dxa"/>
            <w:tcBorders>
              <w:top w:val="single" w:sz="4" w:space="0" w:color="auto"/>
              <w:left w:val="single" w:sz="4" w:space="0" w:color="auto"/>
              <w:bottom w:val="single" w:sz="4" w:space="0" w:color="auto"/>
              <w:right w:val="single" w:sz="4" w:space="0" w:color="auto"/>
            </w:tcBorders>
            <w:vAlign w:val="center"/>
          </w:tcPr>
          <w:p w:rsidR="005A48B5" w:rsidRPr="009E1234" w:rsidRDefault="005A48B5" w:rsidP="00054397">
            <w:pPr>
              <w:spacing w:after="0" w:line="240" w:lineRule="auto"/>
              <w:jc w:val="center"/>
              <w:rPr>
                <w:rFonts w:ascii="Times New Roman" w:hAnsi="Times New Roman"/>
                <w:sz w:val="24"/>
                <w:szCs w:val="24"/>
              </w:rPr>
            </w:pPr>
            <w:r w:rsidRPr="009E1234">
              <w:rPr>
                <w:rFonts w:ascii="Times New Roman" w:hAnsi="Times New Roman"/>
                <w:sz w:val="24"/>
                <w:szCs w:val="24"/>
              </w:rPr>
              <w:t>2,71</w:t>
            </w:r>
          </w:p>
        </w:tc>
      </w:tr>
      <w:tr w:rsidR="005A48B5" w:rsidRPr="009E1234" w:rsidTr="00054397">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Maitinimo paskirties objektai</w:t>
            </w:r>
          </w:p>
        </w:tc>
        <w:tc>
          <w:tcPr>
            <w:tcW w:w="2474"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hideMark/>
          </w:tcPr>
          <w:p w:rsidR="005A48B5" w:rsidRPr="009E1234" w:rsidRDefault="005A48B5" w:rsidP="00054397">
            <w:pPr>
              <w:spacing w:after="0" w:line="240" w:lineRule="auto"/>
              <w:jc w:val="center"/>
              <w:rPr>
                <w:rFonts w:ascii="Times New Roman" w:hAnsi="Times New Roman"/>
                <w:sz w:val="24"/>
                <w:szCs w:val="24"/>
              </w:rPr>
            </w:pPr>
            <w:r w:rsidRPr="009E1234">
              <w:rPr>
                <w:rFonts w:ascii="Times New Roman" w:hAnsi="Times New Roman"/>
                <w:sz w:val="24"/>
                <w:szCs w:val="24"/>
              </w:rPr>
              <w:t>2,97</w:t>
            </w:r>
          </w:p>
        </w:tc>
        <w:tc>
          <w:tcPr>
            <w:tcW w:w="1938" w:type="dxa"/>
            <w:tcBorders>
              <w:top w:val="single" w:sz="4" w:space="0" w:color="auto"/>
              <w:left w:val="single" w:sz="4" w:space="0" w:color="auto"/>
              <w:bottom w:val="single" w:sz="4" w:space="0" w:color="auto"/>
              <w:right w:val="single" w:sz="4" w:space="0" w:color="auto"/>
            </w:tcBorders>
            <w:vAlign w:val="center"/>
          </w:tcPr>
          <w:p w:rsidR="005A48B5" w:rsidRPr="009E1234" w:rsidRDefault="005A48B5" w:rsidP="00054397">
            <w:pPr>
              <w:spacing w:after="0" w:line="240" w:lineRule="auto"/>
              <w:jc w:val="center"/>
              <w:rPr>
                <w:rFonts w:ascii="Times New Roman" w:hAnsi="Times New Roman"/>
                <w:sz w:val="24"/>
                <w:szCs w:val="24"/>
              </w:rPr>
            </w:pPr>
            <w:r w:rsidRPr="009E1234">
              <w:rPr>
                <w:rFonts w:ascii="Times New Roman" w:hAnsi="Times New Roman"/>
                <w:sz w:val="24"/>
                <w:szCs w:val="24"/>
              </w:rPr>
              <w:t>2,71</w:t>
            </w:r>
          </w:p>
        </w:tc>
      </w:tr>
      <w:tr w:rsidR="005A48B5" w:rsidRPr="009E1234" w:rsidTr="00054397">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Transporto paskirties objektai</w:t>
            </w:r>
          </w:p>
        </w:tc>
        <w:tc>
          <w:tcPr>
            <w:tcW w:w="2474"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hideMark/>
          </w:tcPr>
          <w:p w:rsidR="005A48B5" w:rsidRPr="009E1234" w:rsidRDefault="005A48B5" w:rsidP="00054397">
            <w:pPr>
              <w:spacing w:after="0" w:line="240" w:lineRule="auto"/>
              <w:jc w:val="center"/>
              <w:rPr>
                <w:rFonts w:ascii="Times New Roman" w:hAnsi="Times New Roman"/>
                <w:sz w:val="24"/>
                <w:szCs w:val="24"/>
              </w:rPr>
            </w:pPr>
            <w:r w:rsidRPr="009E1234">
              <w:rPr>
                <w:rFonts w:ascii="Times New Roman" w:hAnsi="Times New Roman"/>
                <w:sz w:val="24"/>
                <w:szCs w:val="24"/>
              </w:rPr>
              <w:t>0,80</w:t>
            </w:r>
          </w:p>
        </w:tc>
        <w:tc>
          <w:tcPr>
            <w:tcW w:w="1938" w:type="dxa"/>
            <w:tcBorders>
              <w:top w:val="single" w:sz="4" w:space="0" w:color="auto"/>
              <w:left w:val="single" w:sz="4" w:space="0" w:color="auto"/>
              <w:bottom w:val="single" w:sz="4" w:space="0" w:color="auto"/>
              <w:right w:val="single" w:sz="4" w:space="0" w:color="auto"/>
            </w:tcBorders>
            <w:vAlign w:val="center"/>
          </w:tcPr>
          <w:p w:rsidR="005A48B5" w:rsidRPr="009E1234" w:rsidRDefault="005A48B5" w:rsidP="00054397">
            <w:pPr>
              <w:spacing w:after="0" w:line="240" w:lineRule="auto"/>
              <w:jc w:val="center"/>
              <w:rPr>
                <w:rFonts w:ascii="Times New Roman" w:hAnsi="Times New Roman"/>
                <w:sz w:val="24"/>
                <w:szCs w:val="24"/>
              </w:rPr>
            </w:pPr>
            <w:r w:rsidRPr="009E1234">
              <w:rPr>
                <w:rFonts w:ascii="Times New Roman" w:hAnsi="Times New Roman"/>
                <w:sz w:val="24"/>
                <w:szCs w:val="24"/>
              </w:rPr>
              <w:t>0,73</w:t>
            </w:r>
          </w:p>
        </w:tc>
      </w:tr>
      <w:tr w:rsidR="005A48B5" w:rsidRPr="009E1234" w:rsidTr="00054397">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Garažų paskirties objektai (juridinių asmenų)</w:t>
            </w:r>
          </w:p>
        </w:tc>
        <w:tc>
          <w:tcPr>
            <w:tcW w:w="2474"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tcPr>
          <w:p w:rsidR="005A48B5" w:rsidRPr="009E1234" w:rsidRDefault="005A48B5" w:rsidP="00054397">
            <w:pPr>
              <w:spacing w:after="0" w:line="240" w:lineRule="auto"/>
              <w:jc w:val="center"/>
              <w:rPr>
                <w:rFonts w:ascii="Times New Roman" w:hAnsi="Times New Roman"/>
                <w:sz w:val="24"/>
                <w:szCs w:val="24"/>
              </w:rPr>
            </w:pPr>
            <w:r w:rsidRPr="009E1234">
              <w:rPr>
                <w:rFonts w:ascii="Times New Roman" w:hAnsi="Times New Roman"/>
                <w:sz w:val="24"/>
                <w:szCs w:val="24"/>
              </w:rPr>
              <w:t>0,80</w:t>
            </w:r>
          </w:p>
        </w:tc>
        <w:tc>
          <w:tcPr>
            <w:tcW w:w="1938" w:type="dxa"/>
            <w:tcBorders>
              <w:top w:val="single" w:sz="4" w:space="0" w:color="auto"/>
              <w:left w:val="single" w:sz="4" w:space="0" w:color="auto"/>
              <w:bottom w:val="single" w:sz="4" w:space="0" w:color="auto"/>
              <w:right w:val="single" w:sz="4" w:space="0" w:color="auto"/>
            </w:tcBorders>
            <w:vAlign w:val="center"/>
          </w:tcPr>
          <w:p w:rsidR="005A48B5" w:rsidRPr="009E1234" w:rsidRDefault="005A48B5" w:rsidP="00054397">
            <w:pPr>
              <w:spacing w:after="0" w:line="240" w:lineRule="auto"/>
              <w:jc w:val="center"/>
              <w:rPr>
                <w:rFonts w:ascii="Times New Roman" w:hAnsi="Times New Roman"/>
                <w:sz w:val="24"/>
                <w:szCs w:val="24"/>
              </w:rPr>
            </w:pPr>
            <w:r w:rsidRPr="009E1234">
              <w:rPr>
                <w:rFonts w:ascii="Times New Roman" w:hAnsi="Times New Roman"/>
                <w:sz w:val="24"/>
                <w:szCs w:val="24"/>
              </w:rPr>
              <w:t>0,73</w:t>
            </w:r>
          </w:p>
        </w:tc>
      </w:tr>
      <w:tr w:rsidR="005A48B5" w:rsidRPr="009E1234" w:rsidTr="00054397">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Gamybos, pramonės paskirties objektai</w:t>
            </w:r>
          </w:p>
        </w:tc>
        <w:tc>
          <w:tcPr>
            <w:tcW w:w="2474"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hideMark/>
          </w:tcPr>
          <w:p w:rsidR="005A48B5" w:rsidRPr="009E1234" w:rsidRDefault="005A48B5" w:rsidP="00054397">
            <w:pPr>
              <w:spacing w:after="0" w:line="240" w:lineRule="auto"/>
              <w:jc w:val="center"/>
              <w:rPr>
                <w:rFonts w:ascii="Times New Roman" w:hAnsi="Times New Roman"/>
                <w:sz w:val="24"/>
                <w:szCs w:val="24"/>
              </w:rPr>
            </w:pPr>
            <w:r w:rsidRPr="009E1234">
              <w:rPr>
                <w:rFonts w:ascii="Times New Roman" w:hAnsi="Times New Roman"/>
                <w:sz w:val="24"/>
                <w:szCs w:val="24"/>
              </w:rPr>
              <w:t>0,80</w:t>
            </w:r>
          </w:p>
        </w:tc>
        <w:tc>
          <w:tcPr>
            <w:tcW w:w="1938" w:type="dxa"/>
            <w:tcBorders>
              <w:top w:val="single" w:sz="4" w:space="0" w:color="auto"/>
              <w:left w:val="single" w:sz="4" w:space="0" w:color="auto"/>
              <w:bottom w:val="single" w:sz="4" w:space="0" w:color="auto"/>
              <w:right w:val="single" w:sz="4" w:space="0" w:color="auto"/>
            </w:tcBorders>
            <w:vAlign w:val="center"/>
          </w:tcPr>
          <w:p w:rsidR="005A48B5" w:rsidRPr="009E1234" w:rsidRDefault="005A48B5" w:rsidP="00054397">
            <w:pPr>
              <w:spacing w:after="0" w:line="240" w:lineRule="auto"/>
              <w:jc w:val="center"/>
              <w:rPr>
                <w:rFonts w:ascii="Times New Roman" w:hAnsi="Times New Roman"/>
                <w:sz w:val="24"/>
                <w:szCs w:val="24"/>
              </w:rPr>
            </w:pPr>
            <w:r w:rsidRPr="009E1234">
              <w:rPr>
                <w:rFonts w:ascii="Times New Roman" w:hAnsi="Times New Roman"/>
                <w:sz w:val="24"/>
                <w:szCs w:val="24"/>
              </w:rPr>
              <w:t>0,73</w:t>
            </w:r>
          </w:p>
        </w:tc>
      </w:tr>
      <w:tr w:rsidR="005A48B5" w:rsidRPr="009E1234" w:rsidTr="00054397">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Sandėliavimo paskirties objektai</w:t>
            </w:r>
          </w:p>
        </w:tc>
        <w:tc>
          <w:tcPr>
            <w:tcW w:w="2474"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hideMark/>
          </w:tcPr>
          <w:p w:rsidR="005A48B5" w:rsidRPr="009E1234" w:rsidRDefault="005A48B5" w:rsidP="00054397">
            <w:pPr>
              <w:spacing w:after="0" w:line="240" w:lineRule="auto"/>
              <w:jc w:val="center"/>
              <w:rPr>
                <w:rFonts w:ascii="Times New Roman" w:hAnsi="Times New Roman"/>
                <w:sz w:val="24"/>
                <w:szCs w:val="24"/>
              </w:rPr>
            </w:pPr>
            <w:r w:rsidRPr="009E1234">
              <w:rPr>
                <w:rFonts w:ascii="Times New Roman" w:hAnsi="Times New Roman"/>
                <w:sz w:val="24"/>
                <w:szCs w:val="24"/>
              </w:rPr>
              <w:t>0,80</w:t>
            </w:r>
          </w:p>
        </w:tc>
        <w:tc>
          <w:tcPr>
            <w:tcW w:w="1938" w:type="dxa"/>
            <w:tcBorders>
              <w:top w:val="single" w:sz="4" w:space="0" w:color="auto"/>
              <w:left w:val="single" w:sz="4" w:space="0" w:color="auto"/>
              <w:bottom w:val="single" w:sz="4" w:space="0" w:color="auto"/>
              <w:right w:val="single" w:sz="4" w:space="0" w:color="auto"/>
            </w:tcBorders>
            <w:vAlign w:val="center"/>
          </w:tcPr>
          <w:p w:rsidR="005A48B5" w:rsidRPr="009E1234" w:rsidRDefault="005A48B5" w:rsidP="00054397">
            <w:pPr>
              <w:spacing w:after="0" w:line="240" w:lineRule="auto"/>
              <w:jc w:val="center"/>
              <w:rPr>
                <w:rFonts w:ascii="Times New Roman" w:hAnsi="Times New Roman"/>
                <w:sz w:val="24"/>
                <w:szCs w:val="24"/>
              </w:rPr>
            </w:pPr>
            <w:r w:rsidRPr="009E1234">
              <w:rPr>
                <w:rFonts w:ascii="Times New Roman" w:hAnsi="Times New Roman"/>
                <w:sz w:val="24"/>
                <w:szCs w:val="24"/>
              </w:rPr>
              <w:t>0,73</w:t>
            </w:r>
          </w:p>
        </w:tc>
      </w:tr>
      <w:tr w:rsidR="005A48B5" w:rsidRPr="009E1234" w:rsidTr="00054397">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Kultūros paskirties objektai</w:t>
            </w:r>
          </w:p>
        </w:tc>
        <w:tc>
          <w:tcPr>
            <w:tcW w:w="2474"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hideMark/>
          </w:tcPr>
          <w:p w:rsidR="005A48B5" w:rsidRPr="009E1234" w:rsidRDefault="005A48B5" w:rsidP="00054397">
            <w:pPr>
              <w:spacing w:after="0" w:line="240" w:lineRule="auto"/>
              <w:jc w:val="center"/>
              <w:rPr>
                <w:rFonts w:ascii="Times New Roman" w:hAnsi="Times New Roman"/>
                <w:sz w:val="24"/>
                <w:szCs w:val="24"/>
              </w:rPr>
            </w:pPr>
            <w:r w:rsidRPr="009E1234">
              <w:rPr>
                <w:rFonts w:ascii="Times New Roman" w:hAnsi="Times New Roman"/>
                <w:sz w:val="24"/>
                <w:szCs w:val="24"/>
              </w:rPr>
              <w:t>1,58</w:t>
            </w:r>
          </w:p>
        </w:tc>
        <w:tc>
          <w:tcPr>
            <w:tcW w:w="1938" w:type="dxa"/>
            <w:tcBorders>
              <w:top w:val="single" w:sz="4" w:space="0" w:color="auto"/>
              <w:left w:val="single" w:sz="4" w:space="0" w:color="auto"/>
              <w:bottom w:val="single" w:sz="4" w:space="0" w:color="auto"/>
              <w:right w:val="single" w:sz="4" w:space="0" w:color="auto"/>
            </w:tcBorders>
            <w:vAlign w:val="center"/>
          </w:tcPr>
          <w:p w:rsidR="005A48B5" w:rsidRPr="009E1234" w:rsidRDefault="005A48B5" w:rsidP="00054397">
            <w:pPr>
              <w:spacing w:after="0" w:line="240" w:lineRule="auto"/>
              <w:jc w:val="center"/>
              <w:rPr>
                <w:rFonts w:ascii="Times New Roman" w:hAnsi="Times New Roman"/>
                <w:sz w:val="24"/>
                <w:szCs w:val="24"/>
              </w:rPr>
            </w:pPr>
            <w:r w:rsidRPr="009E1234">
              <w:rPr>
                <w:rFonts w:ascii="Times New Roman" w:hAnsi="Times New Roman"/>
                <w:sz w:val="24"/>
                <w:szCs w:val="24"/>
              </w:rPr>
              <w:t>1,44</w:t>
            </w:r>
          </w:p>
        </w:tc>
      </w:tr>
      <w:tr w:rsidR="005A48B5" w:rsidRPr="009E1234" w:rsidTr="00054397">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Mokslo paskirties objektai</w:t>
            </w:r>
          </w:p>
        </w:tc>
        <w:tc>
          <w:tcPr>
            <w:tcW w:w="2474"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hideMark/>
          </w:tcPr>
          <w:p w:rsidR="005A48B5" w:rsidRPr="009E1234" w:rsidRDefault="005A48B5" w:rsidP="00054397">
            <w:pPr>
              <w:spacing w:after="0" w:line="240" w:lineRule="auto"/>
              <w:jc w:val="center"/>
              <w:rPr>
                <w:rFonts w:ascii="Times New Roman" w:hAnsi="Times New Roman"/>
                <w:sz w:val="24"/>
                <w:szCs w:val="24"/>
              </w:rPr>
            </w:pPr>
            <w:r w:rsidRPr="009E1234">
              <w:rPr>
                <w:rFonts w:ascii="Times New Roman" w:hAnsi="Times New Roman"/>
                <w:sz w:val="24"/>
                <w:szCs w:val="24"/>
              </w:rPr>
              <w:t>1,58</w:t>
            </w:r>
          </w:p>
        </w:tc>
        <w:tc>
          <w:tcPr>
            <w:tcW w:w="1938" w:type="dxa"/>
            <w:tcBorders>
              <w:top w:val="single" w:sz="4" w:space="0" w:color="auto"/>
              <w:left w:val="single" w:sz="4" w:space="0" w:color="auto"/>
              <w:bottom w:val="single" w:sz="4" w:space="0" w:color="auto"/>
              <w:right w:val="single" w:sz="4" w:space="0" w:color="auto"/>
            </w:tcBorders>
            <w:vAlign w:val="center"/>
          </w:tcPr>
          <w:p w:rsidR="005A48B5" w:rsidRPr="009E1234" w:rsidRDefault="005A48B5" w:rsidP="00054397">
            <w:pPr>
              <w:spacing w:after="0" w:line="240" w:lineRule="auto"/>
              <w:jc w:val="center"/>
              <w:rPr>
                <w:rFonts w:ascii="Times New Roman" w:hAnsi="Times New Roman"/>
                <w:sz w:val="24"/>
                <w:szCs w:val="24"/>
              </w:rPr>
            </w:pPr>
            <w:r w:rsidRPr="009E1234">
              <w:rPr>
                <w:rFonts w:ascii="Times New Roman" w:hAnsi="Times New Roman"/>
                <w:sz w:val="24"/>
                <w:szCs w:val="24"/>
              </w:rPr>
              <w:t>1,44</w:t>
            </w:r>
          </w:p>
        </w:tc>
      </w:tr>
      <w:tr w:rsidR="005A48B5" w:rsidRPr="009E1234" w:rsidTr="00054397">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lastRenderedPageBreak/>
              <w:t>Gydymo paskirties objektai</w:t>
            </w:r>
          </w:p>
        </w:tc>
        <w:tc>
          <w:tcPr>
            <w:tcW w:w="2474"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hideMark/>
          </w:tcPr>
          <w:p w:rsidR="005A48B5" w:rsidRPr="009E1234" w:rsidRDefault="005A48B5" w:rsidP="00054397">
            <w:pPr>
              <w:spacing w:after="0" w:line="240" w:lineRule="auto"/>
              <w:jc w:val="center"/>
              <w:rPr>
                <w:rFonts w:ascii="Times New Roman" w:hAnsi="Times New Roman"/>
                <w:sz w:val="24"/>
                <w:szCs w:val="24"/>
              </w:rPr>
            </w:pPr>
            <w:r w:rsidRPr="009E1234">
              <w:rPr>
                <w:rFonts w:ascii="Times New Roman" w:hAnsi="Times New Roman"/>
                <w:sz w:val="24"/>
                <w:szCs w:val="24"/>
              </w:rPr>
              <w:t>3,67</w:t>
            </w:r>
          </w:p>
        </w:tc>
        <w:tc>
          <w:tcPr>
            <w:tcW w:w="1938" w:type="dxa"/>
            <w:tcBorders>
              <w:top w:val="single" w:sz="4" w:space="0" w:color="auto"/>
              <w:left w:val="single" w:sz="4" w:space="0" w:color="auto"/>
              <w:bottom w:val="single" w:sz="4" w:space="0" w:color="auto"/>
              <w:right w:val="single" w:sz="4" w:space="0" w:color="auto"/>
            </w:tcBorders>
            <w:vAlign w:val="center"/>
          </w:tcPr>
          <w:p w:rsidR="005A48B5" w:rsidRPr="009E1234" w:rsidRDefault="005A48B5" w:rsidP="00054397">
            <w:pPr>
              <w:spacing w:after="0" w:line="240" w:lineRule="auto"/>
              <w:jc w:val="center"/>
              <w:rPr>
                <w:rFonts w:ascii="Times New Roman" w:hAnsi="Times New Roman"/>
                <w:sz w:val="24"/>
                <w:szCs w:val="24"/>
              </w:rPr>
            </w:pPr>
            <w:r w:rsidRPr="009E1234">
              <w:rPr>
                <w:rFonts w:ascii="Times New Roman" w:hAnsi="Times New Roman"/>
                <w:sz w:val="24"/>
                <w:szCs w:val="24"/>
              </w:rPr>
              <w:t>3,34</w:t>
            </w:r>
          </w:p>
        </w:tc>
      </w:tr>
      <w:tr w:rsidR="005A48B5" w:rsidRPr="009E1234" w:rsidTr="00054397">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Poilsio paskirties objektai</w:t>
            </w:r>
          </w:p>
        </w:tc>
        <w:tc>
          <w:tcPr>
            <w:tcW w:w="2474"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hideMark/>
          </w:tcPr>
          <w:p w:rsidR="005A48B5" w:rsidRPr="009E1234" w:rsidRDefault="005A48B5" w:rsidP="00054397">
            <w:pPr>
              <w:spacing w:after="0" w:line="240" w:lineRule="auto"/>
              <w:jc w:val="center"/>
              <w:rPr>
                <w:rFonts w:ascii="Times New Roman" w:hAnsi="Times New Roman"/>
                <w:sz w:val="24"/>
                <w:szCs w:val="24"/>
              </w:rPr>
            </w:pPr>
            <w:r w:rsidRPr="009E1234">
              <w:rPr>
                <w:rFonts w:ascii="Times New Roman" w:hAnsi="Times New Roman"/>
                <w:sz w:val="24"/>
                <w:szCs w:val="24"/>
              </w:rPr>
              <w:t>2,97</w:t>
            </w:r>
          </w:p>
        </w:tc>
        <w:tc>
          <w:tcPr>
            <w:tcW w:w="1938" w:type="dxa"/>
            <w:tcBorders>
              <w:top w:val="single" w:sz="4" w:space="0" w:color="auto"/>
              <w:left w:val="single" w:sz="4" w:space="0" w:color="auto"/>
              <w:bottom w:val="single" w:sz="4" w:space="0" w:color="auto"/>
              <w:right w:val="single" w:sz="4" w:space="0" w:color="auto"/>
            </w:tcBorders>
            <w:vAlign w:val="center"/>
          </w:tcPr>
          <w:p w:rsidR="005A48B5" w:rsidRPr="009E1234" w:rsidRDefault="005A48B5" w:rsidP="00054397">
            <w:pPr>
              <w:spacing w:after="0" w:line="240" w:lineRule="auto"/>
              <w:jc w:val="center"/>
              <w:rPr>
                <w:rFonts w:ascii="Times New Roman" w:hAnsi="Times New Roman"/>
                <w:sz w:val="24"/>
                <w:szCs w:val="24"/>
              </w:rPr>
            </w:pPr>
            <w:r w:rsidRPr="009E1234">
              <w:rPr>
                <w:rFonts w:ascii="Times New Roman" w:hAnsi="Times New Roman"/>
                <w:sz w:val="24"/>
                <w:szCs w:val="24"/>
              </w:rPr>
              <w:t>2,71</w:t>
            </w:r>
          </w:p>
        </w:tc>
      </w:tr>
      <w:tr w:rsidR="005A48B5" w:rsidRPr="009E1234" w:rsidTr="00054397">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Sporto paskirties objektai</w:t>
            </w:r>
          </w:p>
        </w:tc>
        <w:tc>
          <w:tcPr>
            <w:tcW w:w="2474"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hideMark/>
          </w:tcPr>
          <w:p w:rsidR="005A48B5" w:rsidRPr="009E1234" w:rsidRDefault="005A48B5" w:rsidP="00054397">
            <w:pPr>
              <w:spacing w:after="0" w:line="240" w:lineRule="auto"/>
              <w:jc w:val="center"/>
              <w:rPr>
                <w:rFonts w:ascii="Times New Roman" w:hAnsi="Times New Roman"/>
                <w:sz w:val="24"/>
                <w:szCs w:val="24"/>
              </w:rPr>
            </w:pPr>
            <w:r w:rsidRPr="009E1234">
              <w:rPr>
                <w:rFonts w:ascii="Times New Roman" w:hAnsi="Times New Roman"/>
                <w:sz w:val="24"/>
                <w:szCs w:val="24"/>
              </w:rPr>
              <w:t>1,58</w:t>
            </w:r>
          </w:p>
        </w:tc>
        <w:tc>
          <w:tcPr>
            <w:tcW w:w="1938" w:type="dxa"/>
            <w:tcBorders>
              <w:top w:val="single" w:sz="4" w:space="0" w:color="auto"/>
              <w:left w:val="single" w:sz="4" w:space="0" w:color="auto"/>
              <w:bottom w:val="single" w:sz="4" w:space="0" w:color="auto"/>
              <w:right w:val="single" w:sz="4" w:space="0" w:color="auto"/>
            </w:tcBorders>
            <w:vAlign w:val="center"/>
          </w:tcPr>
          <w:p w:rsidR="005A48B5" w:rsidRPr="009E1234" w:rsidRDefault="005A48B5" w:rsidP="00054397">
            <w:pPr>
              <w:spacing w:after="0" w:line="240" w:lineRule="auto"/>
              <w:jc w:val="center"/>
              <w:rPr>
                <w:rFonts w:ascii="Times New Roman" w:hAnsi="Times New Roman"/>
                <w:sz w:val="24"/>
                <w:szCs w:val="24"/>
              </w:rPr>
            </w:pPr>
            <w:r w:rsidRPr="009E1234">
              <w:rPr>
                <w:rFonts w:ascii="Times New Roman" w:hAnsi="Times New Roman"/>
                <w:sz w:val="24"/>
                <w:szCs w:val="24"/>
              </w:rPr>
              <w:t>1,44</w:t>
            </w:r>
          </w:p>
        </w:tc>
      </w:tr>
      <w:tr w:rsidR="005A48B5" w:rsidRPr="009E1234" w:rsidTr="00054397">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Religinės paskirties objektai</w:t>
            </w:r>
          </w:p>
        </w:tc>
        <w:tc>
          <w:tcPr>
            <w:tcW w:w="2474"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hideMark/>
          </w:tcPr>
          <w:p w:rsidR="005A48B5" w:rsidRPr="009E1234" w:rsidRDefault="005A48B5" w:rsidP="00054397">
            <w:pPr>
              <w:spacing w:after="0" w:line="240" w:lineRule="auto"/>
              <w:jc w:val="center"/>
              <w:rPr>
                <w:rFonts w:ascii="Times New Roman" w:hAnsi="Times New Roman"/>
                <w:sz w:val="24"/>
                <w:szCs w:val="24"/>
              </w:rPr>
            </w:pPr>
            <w:r w:rsidRPr="009E1234">
              <w:rPr>
                <w:rFonts w:ascii="Times New Roman" w:hAnsi="Times New Roman"/>
                <w:sz w:val="24"/>
                <w:szCs w:val="24"/>
              </w:rPr>
              <w:t>0,63</w:t>
            </w:r>
          </w:p>
        </w:tc>
        <w:tc>
          <w:tcPr>
            <w:tcW w:w="1938" w:type="dxa"/>
            <w:tcBorders>
              <w:top w:val="single" w:sz="4" w:space="0" w:color="auto"/>
              <w:left w:val="single" w:sz="4" w:space="0" w:color="auto"/>
              <w:bottom w:val="single" w:sz="4" w:space="0" w:color="auto"/>
              <w:right w:val="single" w:sz="4" w:space="0" w:color="auto"/>
            </w:tcBorders>
            <w:vAlign w:val="center"/>
          </w:tcPr>
          <w:p w:rsidR="005A48B5" w:rsidRPr="009E1234" w:rsidRDefault="005A48B5" w:rsidP="00054397">
            <w:pPr>
              <w:spacing w:after="0" w:line="240" w:lineRule="auto"/>
              <w:jc w:val="center"/>
              <w:rPr>
                <w:rFonts w:ascii="Times New Roman" w:hAnsi="Times New Roman"/>
                <w:sz w:val="24"/>
                <w:szCs w:val="24"/>
              </w:rPr>
            </w:pPr>
            <w:r w:rsidRPr="009E1234">
              <w:rPr>
                <w:rFonts w:ascii="Times New Roman" w:hAnsi="Times New Roman"/>
                <w:sz w:val="24"/>
                <w:szCs w:val="24"/>
              </w:rPr>
              <w:t>0,57</w:t>
            </w:r>
          </w:p>
        </w:tc>
      </w:tr>
      <w:tr w:rsidR="005A48B5" w:rsidRPr="009E1234" w:rsidTr="00054397">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Specialiosios paskirties objektai</w:t>
            </w:r>
          </w:p>
        </w:tc>
        <w:tc>
          <w:tcPr>
            <w:tcW w:w="2474"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hideMark/>
          </w:tcPr>
          <w:p w:rsidR="005A48B5" w:rsidRPr="009E1234" w:rsidRDefault="005A48B5" w:rsidP="00054397">
            <w:pPr>
              <w:spacing w:after="0" w:line="240" w:lineRule="auto"/>
              <w:jc w:val="center"/>
              <w:rPr>
                <w:rFonts w:ascii="Times New Roman" w:hAnsi="Times New Roman"/>
                <w:sz w:val="24"/>
                <w:szCs w:val="24"/>
              </w:rPr>
            </w:pPr>
            <w:r w:rsidRPr="009E1234">
              <w:rPr>
                <w:rFonts w:ascii="Times New Roman" w:hAnsi="Times New Roman"/>
                <w:sz w:val="24"/>
                <w:szCs w:val="24"/>
              </w:rPr>
              <w:t>0,63</w:t>
            </w:r>
          </w:p>
        </w:tc>
        <w:tc>
          <w:tcPr>
            <w:tcW w:w="1938" w:type="dxa"/>
            <w:tcBorders>
              <w:top w:val="single" w:sz="4" w:space="0" w:color="auto"/>
              <w:left w:val="single" w:sz="4" w:space="0" w:color="auto"/>
              <w:bottom w:val="single" w:sz="4" w:space="0" w:color="auto"/>
              <w:right w:val="single" w:sz="4" w:space="0" w:color="auto"/>
            </w:tcBorders>
            <w:vAlign w:val="center"/>
          </w:tcPr>
          <w:p w:rsidR="005A48B5" w:rsidRPr="009E1234" w:rsidRDefault="005A48B5" w:rsidP="00054397">
            <w:pPr>
              <w:spacing w:after="0" w:line="240" w:lineRule="auto"/>
              <w:jc w:val="center"/>
              <w:rPr>
                <w:rFonts w:ascii="Times New Roman" w:hAnsi="Times New Roman"/>
                <w:sz w:val="24"/>
                <w:szCs w:val="24"/>
              </w:rPr>
            </w:pPr>
            <w:r w:rsidRPr="009E1234">
              <w:rPr>
                <w:rFonts w:ascii="Times New Roman" w:hAnsi="Times New Roman"/>
                <w:sz w:val="24"/>
                <w:szCs w:val="24"/>
              </w:rPr>
              <w:t>0,57</w:t>
            </w:r>
          </w:p>
        </w:tc>
      </w:tr>
      <w:tr w:rsidR="005A48B5" w:rsidRPr="009E1234" w:rsidTr="00054397">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Žemės ūkio paskirties objektai</w:t>
            </w:r>
          </w:p>
        </w:tc>
        <w:tc>
          <w:tcPr>
            <w:tcW w:w="2474"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tcPr>
          <w:p w:rsidR="005A48B5" w:rsidRPr="009E1234" w:rsidRDefault="005A48B5" w:rsidP="00054397">
            <w:pPr>
              <w:spacing w:after="0" w:line="240" w:lineRule="auto"/>
              <w:jc w:val="center"/>
              <w:rPr>
                <w:rFonts w:ascii="Times New Roman" w:hAnsi="Times New Roman"/>
                <w:sz w:val="24"/>
                <w:szCs w:val="24"/>
              </w:rPr>
            </w:pPr>
            <w:r w:rsidRPr="009E1234">
              <w:rPr>
                <w:rFonts w:ascii="Times New Roman" w:hAnsi="Times New Roman"/>
                <w:sz w:val="24"/>
                <w:szCs w:val="24"/>
              </w:rPr>
              <w:t>0,26</w:t>
            </w:r>
          </w:p>
        </w:tc>
        <w:tc>
          <w:tcPr>
            <w:tcW w:w="1938" w:type="dxa"/>
            <w:tcBorders>
              <w:top w:val="single" w:sz="4" w:space="0" w:color="auto"/>
              <w:left w:val="single" w:sz="4" w:space="0" w:color="auto"/>
              <w:bottom w:val="single" w:sz="4" w:space="0" w:color="auto"/>
              <w:right w:val="single" w:sz="4" w:space="0" w:color="auto"/>
            </w:tcBorders>
            <w:vAlign w:val="center"/>
          </w:tcPr>
          <w:p w:rsidR="005A48B5" w:rsidRPr="009E1234" w:rsidRDefault="005A48B5" w:rsidP="00054397">
            <w:pPr>
              <w:spacing w:after="0" w:line="240" w:lineRule="auto"/>
              <w:jc w:val="center"/>
              <w:rPr>
                <w:rFonts w:ascii="Times New Roman" w:hAnsi="Times New Roman"/>
                <w:sz w:val="24"/>
                <w:szCs w:val="24"/>
              </w:rPr>
            </w:pPr>
            <w:r w:rsidRPr="009E1234">
              <w:rPr>
                <w:rFonts w:ascii="Times New Roman" w:hAnsi="Times New Roman"/>
                <w:sz w:val="24"/>
                <w:szCs w:val="24"/>
              </w:rPr>
              <w:t>0,24</w:t>
            </w:r>
          </w:p>
        </w:tc>
      </w:tr>
      <w:tr w:rsidR="005A48B5" w:rsidRPr="009E1234" w:rsidTr="00054397">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rsidR="005A48B5" w:rsidRPr="009E1234" w:rsidRDefault="005A48B5" w:rsidP="00054397">
            <w:pPr>
              <w:spacing w:after="0" w:line="240" w:lineRule="auto"/>
              <w:textAlignment w:val="center"/>
              <w:rPr>
                <w:rFonts w:ascii="Times New Roman" w:eastAsia="MS PGothic" w:hAnsi="Times New Roman"/>
                <w:kern w:val="24"/>
                <w:sz w:val="24"/>
                <w:szCs w:val="24"/>
              </w:rPr>
            </w:pPr>
            <w:r w:rsidRPr="009E1234">
              <w:rPr>
                <w:rFonts w:ascii="Times New Roman" w:eastAsia="MS PGothic" w:hAnsi="Times New Roman"/>
                <w:kern w:val="24"/>
                <w:sz w:val="24"/>
                <w:szCs w:val="24"/>
              </w:rPr>
              <w:t>Kiti objektai</w:t>
            </w:r>
          </w:p>
        </w:tc>
        <w:tc>
          <w:tcPr>
            <w:tcW w:w="2474"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tcPr>
          <w:p w:rsidR="005A48B5" w:rsidRPr="009E1234" w:rsidRDefault="005A48B5" w:rsidP="00054397">
            <w:pPr>
              <w:spacing w:after="0" w:line="240" w:lineRule="auto"/>
              <w:jc w:val="center"/>
              <w:rPr>
                <w:rFonts w:ascii="Times New Roman" w:hAnsi="Times New Roman"/>
                <w:sz w:val="24"/>
                <w:szCs w:val="24"/>
              </w:rPr>
            </w:pPr>
            <w:r w:rsidRPr="009E1234">
              <w:rPr>
                <w:rFonts w:ascii="Times New Roman" w:hAnsi="Times New Roman"/>
                <w:sz w:val="24"/>
                <w:szCs w:val="24"/>
              </w:rPr>
              <w:t>1,31</w:t>
            </w:r>
          </w:p>
        </w:tc>
        <w:tc>
          <w:tcPr>
            <w:tcW w:w="1938" w:type="dxa"/>
            <w:tcBorders>
              <w:top w:val="single" w:sz="4" w:space="0" w:color="auto"/>
              <w:left w:val="single" w:sz="4" w:space="0" w:color="auto"/>
              <w:bottom w:val="single" w:sz="4" w:space="0" w:color="auto"/>
              <w:right w:val="single" w:sz="4" w:space="0" w:color="auto"/>
            </w:tcBorders>
            <w:vAlign w:val="center"/>
          </w:tcPr>
          <w:p w:rsidR="005A48B5" w:rsidRPr="009E1234" w:rsidRDefault="005A48B5" w:rsidP="00054397">
            <w:pPr>
              <w:spacing w:after="0" w:line="240" w:lineRule="auto"/>
              <w:jc w:val="center"/>
              <w:rPr>
                <w:rFonts w:ascii="Times New Roman" w:hAnsi="Times New Roman"/>
                <w:sz w:val="24"/>
                <w:szCs w:val="24"/>
                <w:lang w:val="en-US"/>
              </w:rPr>
            </w:pPr>
            <w:r w:rsidRPr="009E1234">
              <w:rPr>
                <w:rFonts w:ascii="Times New Roman" w:hAnsi="Times New Roman"/>
                <w:sz w:val="24"/>
                <w:szCs w:val="24"/>
              </w:rPr>
              <w:t>1,19</w:t>
            </w:r>
          </w:p>
        </w:tc>
      </w:tr>
      <w:tr w:rsidR="005A48B5" w:rsidRPr="009E1234" w:rsidTr="00054397">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rsidR="005A48B5" w:rsidRPr="009E1234" w:rsidRDefault="005A48B5" w:rsidP="00054397">
            <w:pPr>
              <w:spacing w:after="0" w:line="240" w:lineRule="auto"/>
              <w:textAlignment w:val="center"/>
              <w:rPr>
                <w:rFonts w:ascii="Times New Roman" w:eastAsia="MS PGothic" w:hAnsi="Times New Roman"/>
                <w:b/>
                <w:kern w:val="24"/>
                <w:sz w:val="24"/>
                <w:szCs w:val="24"/>
                <w:highlight w:val="cyan"/>
              </w:rPr>
            </w:pPr>
            <w:r w:rsidRPr="009E1234">
              <w:rPr>
                <w:rFonts w:ascii="Times New Roman" w:eastAsia="MS PGothic" w:hAnsi="Times New Roman"/>
                <w:b/>
                <w:kern w:val="24"/>
                <w:sz w:val="24"/>
                <w:szCs w:val="24"/>
              </w:rPr>
              <w:t>Vidurkis (bazinis koeficientas)</w:t>
            </w:r>
          </w:p>
        </w:tc>
        <w:tc>
          <w:tcPr>
            <w:tcW w:w="2474"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tcPr>
          <w:p w:rsidR="005A48B5" w:rsidRPr="009E1234" w:rsidRDefault="005A48B5" w:rsidP="00054397">
            <w:pPr>
              <w:spacing w:after="0" w:line="240" w:lineRule="auto"/>
              <w:jc w:val="center"/>
              <w:rPr>
                <w:rFonts w:ascii="Times New Roman" w:hAnsi="Times New Roman"/>
                <w:b/>
                <w:sz w:val="24"/>
                <w:szCs w:val="24"/>
              </w:rPr>
            </w:pPr>
            <w:r w:rsidRPr="009E1234">
              <w:rPr>
                <w:rFonts w:ascii="Times New Roman" w:hAnsi="Times New Roman"/>
                <w:b/>
                <w:bCs/>
                <w:sz w:val="24"/>
                <w:szCs w:val="24"/>
              </w:rPr>
              <w:t>1,10</w:t>
            </w:r>
          </w:p>
        </w:tc>
        <w:tc>
          <w:tcPr>
            <w:tcW w:w="1938" w:type="dxa"/>
            <w:tcBorders>
              <w:top w:val="single" w:sz="4" w:space="0" w:color="auto"/>
              <w:left w:val="single" w:sz="4" w:space="0" w:color="auto"/>
              <w:bottom w:val="single" w:sz="4" w:space="0" w:color="auto"/>
              <w:right w:val="single" w:sz="4" w:space="0" w:color="auto"/>
            </w:tcBorders>
            <w:vAlign w:val="center"/>
          </w:tcPr>
          <w:p w:rsidR="005A48B5" w:rsidRPr="009E1234" w:rsidRDefault="005A48B5" w:rsidP="00054397">
            <w:pPr>
              <w:spacing w:after="0" w:line="240" w:lineRule="auto"/>
              <w:jc w:val="center"/>
              <w:rPr>
                <w:rFonts w:ascii="Times New Roman" w:hAnsi="Times New Roman"/>
                <w:b/>
                <w:sz w:val="24"/>
                <w:szCs w:val="24"/>
              </w:rPr>
            </w:pPr>
            <w:r w:rsidRPr="009E1234">
              <w:rPr>
                <w:rFonts w:ascii="Times New Roman" w:hAnsi="Times New Roman"/>
                <w:b/>
                <w:bCs/>
                <w:sz w:val="24"/>
                <w:szCs w:val="24"/>
              </w:rPr>
              <w:t>1,00</w:t>
            </w:r>
          </w:p>
        </w:tc>
      </w:tr>
    </w:tbl>
    <w:p w:rsidR="005A48B5" w:rsidRPr="009E1234" w:rsidRDefault="005A48B5" w:rsidP="005A48B5">
      <w:pPr>
        <w:spacing w:after="0" w:line="240" w:lineRule="auto"/>
        <w:jc w:val="both"/>
        <w:rPr>
          <w:rFonts w:ascii="Times New Roman" w:hAnsi="Times New Roman"/>
          <w:sz w:val="24"/>
          <w:szCs w:val="24"/>
        </w:rPr>
      </w:pPr>
    </w:p>
    <w:p w:rsidR="005A48B5" w:rsidRPr="009E1234" w:rsidRDefault="005A48B5" w:rsidP="005A48B5">
      <w:pPr>
        <w:spacing w:after="0"/>
        <w:jc w:val="center"/>
        <w:rPr>
          <w:rFonts w:ascii="Times New Roman" w:hAnsi="Times New Roman"/>
          <w:sz w:val="26"/>
          <w:szCs w:val="26"/>
        </w:rPr>
      </w:pPr>
    </w:p>
    <w:p w:rsidR="005A48B5" w:rsidRPr="00211529" w:rsidRDefault="005A48B5" w:rsidP="005A48B5">
      <w:pPr>
        <w:overflowPunct w:val="0"/>
        <w:autoSpaceDE w:val="0"/>
        <w:autoSpaceDN w:val="0"/>
        <w:adjustRightInd w:val="0"/>
        <w:spacing w:after="0" w:line="240" w:lineRule="auto"/>
        <w:jc w:val="center"/>
        <w:textAlignment w:val="baseline"/>
        <w:rPr>
          <w:rFonts w:ascii="Times New Roman" w:hAnsi="Times New Roman"/>
          <w:sz w:val="26"/>
          <w:szCs w:val="26"/>
        </w:rPr>
      </w:pPr>
      <w:r w:rsidRPr="00211529">
        <w:rPr>
          <w:rFonts w:ascii="Times New Roman" w:hAnsi="Times New Roman"/>
          <w:sz w:val="26"/>
          <w:szCs w:val="26"/>
        </w:rPr>
        <w:t>__________________</w:t>
      </w:r>
    </w:p>
    <w:p w:rsidR="005A48B5" w:rsidRPr="009E1234" w:rsidRDefault="005A48B5" w:rsidP="005A48B5">
      <w:pPr>
        <w:overflowPunct w:val="0"/>
        <w:autoSpaceDE w:val="0"/>
        <w:autoSpaceDN w:val="0"/>
        <w:adjustRightInd w:val="0"/>
        <w:spacing w:after="0" w:line="240" w:lineRule="auto"/>
        <w:textAlignment w:val="baseline"/>
        <w:rPr>
          <w:rFonts w:ascii="Times New Roman" w:hAnsi="Times New Roman"/>
          <w:b/>
          <w:sz w:val="26"/>
          <w:szCs w:val="26"/>
        </w:rPr>
      </w:pPr>
    </w:p>
    <w:p w:rsidR="005A48B5" w:rsidRPr="009E1234" w:rsidRDefault="005A48B5" w:rsidP="005A48B5">
      <w:pPr>
        <w:overflowPunct w:val="0"/>
        <w:autoSpaceDE w:val="0"/>
        <w:autoSpaceDN w:val="0"/>
        <w:adjustRightInd w:val="0"/>
        <w:spacing w:after="0" w:line="240" w:lineRule="auto"/>
        <w:textAlignment w:val="baseline"/>
        <w:rPr>
          <w:rFonts w:ascii="Times New Roman" w:hAnsi="Times New Roman"/>
          <w:b/>
          <w:sz w:val="26"/>
          <w:szCs w:val="26"/>
        </w:rPr>
      </w:pPr>
    </w:p>
    <w:p w:rsidR="005A48B5" w:rsidRPr="009E1234" w:rsidRDefault="005A48B5" w:rsidP="005A48B5">
      <w:pPr>
        <w:overflowPunct w:val="0"/>
        <w:autoSpaceDE w:val="0"/>
        <w:autoSpaceDN w:val="0"/>
        <w:adjustRightInd w:val="0"/>
        <w:spacing w:after="0" w:line="240" w:lineRule="auto"/>
        <w:textAlignment w:val="baseline"/>
        <w:rPr>
          <w:rFonts w:ascii="Times New Roman" w:hAnsi="Times New Roman"/>
          <w:b/>
          <w:sz w:val="26"/>
          <w:szCs w:val="26"/>
        </w:rPr>
      </w:pPr>
    </w:p>
    <w:p w:rsidR="005A48B5" w:rsidRPr="009E1234" w:rsidRDefault="005A48B5" w:rsidP="005A48B5">
      <w:pPr>
        <w:overflowPunct w:val="0"/>
        <w:autoSpaceDE w:val="0"/>
        <w:autoSpaceDN w:val="0"/>
        <w:adjustRightInd w:val="0"/>
        <w:spacing w:after="0" w:line="240" w:lineRule="auto"/>
        <w:textAlignment w:val="baseline"/>
        <w:rPr>
          <w:rFonts w:ascii="Times New Roman" w:hAnsi="Times New Roman"/>
          <w:b/>
          <w:sz w:val="26"/>
          <w:szCs w:val="26"/>
        </w:rPr>
      </w:pPr>
    </w:p>
    <w:p w:rsidR="00FF56F5" w:rsidRDefault="00FF56F5"/>
    <w:sectPr w:rsidR="00FF56F5" w:rsidSect="003C2DF0">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imesLT">
    <w:altName w:val="Times New Roman"/>
    <w:charset w:val="00"/>
    <w:family w:val="auto"/>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MS PGothic">
    <w:panose1 w:val="020B0600070205080204"/>
    <w:charset w:val="80"/>
    <w:family w:val="swiss"/>
    <w:pitch w:val="variable"/>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B838EC8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A05EC760"/>
    <w:name w:val="WW8Num3"/>
    <w:lvl w:ilvl="0">
      <w:start w:val="4"/>
      <w:numFmt w:val="decimal"/>
      <w:lvlText w:val="%1."/>
      <w:lvlJc w:val="left"/>
      <w:pPr>
        <w:tabs>
          <w:tab w:val="num" w:pos="113"/>
        </w:tabs>
        <w:ind w:left="0" w:firstLine="567"/>
      </w:pPr>
      <w:rPr>
        <w:rFonts w:hint="default"/>
        <w:color w:val="auto"/>
      </w:rPr>
    </w:lvl>
    <w:lvl w:ilvl="1">
      <w:start w:val="1"/>
      <w:numFmt w:val="decimal"/>
      <w:lvlText w:val="%1.%2."/>
      <w:lvlJc w:val="left"/>
      <w:pPr>
        <w:tabs>
          <w:tab w:val="num" w:pos="113"/>
        </w:tabs>
        <w:ind w:left="0" w:firstLine="567"/>
      </w:pPr>
      <w:rPr>
        <w:rFonts w:hint="default"/>
        <w:i w:val="0"/>
      </w:rPr>
    </w:lvl>
    <w:lvl w:ilvl="2">
      <w:start w:val="1"/>
      <w:numFmt w:val="decimal"/>
      <w:lvlText w:val="%1.%2.%3."/>
      <w:lvlJc w:val="left"/>
      <w:pPr>
        <w:tabs>
          <w:tab w:val="num" w:pos="720"/>
        </w:tabs>
        <w:ind w:left="0" w:firstLine="0"/>
      </w:pPr>
      <w:rPr>
        <w:rFonts w:hint="default"/>
      </w:rPr>
    </w:lvl>
    <w:lvl w:ilvl="3">
      <w:start w:val="1"/>
      <w:numFmt w:val="decimal"/>
      <w:lvlText w:val="%1.%2.%3.%4."/>
      <w:lvlJc w:val="left"/>
      <w:pPr>
        <w:tabs>
          <w:tab w:val="num" w:pos="142"/>
        </w:tabs>
        <w:ind w:left="0" w:firstLine="567"/>
      </w:pPr>
      <w:rPr>
        <w:rFonts w:hint="default"/>
      </w:rPr>
    </w:lvl>
    <w:lvl w:ilvl="4">
      <w:start w:val="1"/>
      <w:numFmt w:val="decimal"/>
      <w:lvlText w:val="%1.%2.%3.%4.%5."/>
      <w:lvlJc w:val="left"/>
      <w:pPr>
        <w:tabs>
          <w:tab w:val="num" w:pos="1080"/>
        </w:tabs>
        <w:ind w:left="0" w:firstLine="0"/>
      </w:pPr>
      <w:rPr>
        <w:rFonts w:hint="default"/>
      </w:rPr>
    </w:lvl>
    <w:lvl w:ilvl="5">
      <w:start w:val="1"/>
      <w:numFmt w:val="decimal"/>
      <w:lvlText w:val="%1.%2.%3.%4.%5.%6."/>
      <w:lvlJc w:val="left"/>
      <w:pPr>
        <w:tabs>
          <w:tab w:val="num" w:pos="1080"/>
        </w:tabs>
        <w:ind w:left="0" w:firstLine="0"/>
      </w:pPr>
      <w:rPr>
        <w:rFonts w:hint="default"/>
      </w:rPr>
    </w:lvl>
    <w:lvl w:ilvl="6">
      <w:start w:val="1"/>
      <w:numFmt w:val="decimal"/>
      <w:lvlText w:val="%1.%2.%3.%4.%5.%6.%7."/>
      <w:lvlJc w:val="left"/>
      <w:pPr>
        <w:tabs>
          <w:tab w:val="num" w:pos="1440"/>
        </w:tabs>
        <w:ind w:left="0" w:firstLine="0"/>
      </w:pPr>
      <w:rPr>
        <w:rFonts w:hint="default"/>
      </w:rPr>
    </w:lvl>
    <w:lvl w:ilvl="7">
      <w:start w:val="1"/>
      <w:numFmt w:val="decimal"/>
      <w:lvlText w:val="%1.%2.%3.%4.%5.%6.%7.%8."/>
      <w:lvlJc w:val="left"/>
      <w:pPr>
        <w:tabs>
          <w:tab w:val="num" w:pos="1440"/>
        </w:tabs>
        <w:ind w:left="0" w:firstLine="0"/>
      </w:pPr>
      <w:rPr>
        <w:rFonts w:hint="default"/>
      </w:rPr>
    </w:lvl>
    <w:lvl w:ilvl="8">
      <w:start w:val="1"/>
      <w:numFmt w:val="decimal"/>
      <w:lvlText w:val="%1.%2.%3.%4.%5.%6.%7.%8.%9."/>
      <w:lvlJc w:val="left"/>
      <w:pPr>
        <w:tabs>
          <w:tab w:val="num" w:pos="1800"/>
        </w:tabs>
        <w:ind w:left="0" w:firstLine="0"/>
      </w:pPr>
      <w:rPr>
        <w:rFonts w:hint="default"/>
      </w:rPr>
    </w:lvl>
  </w:abstractNum>
  <w:abstractNum w:abstractNumId="2" w15:restartNumberingAfterBreak="0">
    <w:nsid w:val="00000006"/>
    <w:multiLevelType w:val="singleLevel"/>
    <w:tmpl w:val="25C8BA7C"/>
    <w:name w:val="WW8Num9"/>
    <w:lvl w:ilvl="0">
      <w:start w:val="1"/>
      <w:numFmt w:val="upperRoman"/>
      <w:lvlText w:val="%1."/>
      <w:lvlJc w:val="left"/>
      <w:pPr>
        <w:tabs>
          <w:tab w:val="num" w:pos="227"/>
        </w:tabs>
        <w:ind w:left="0" w:firstLine="0"/>
      </w:pPr>
      <w:rPr>
        <w:rFonts w:hint="default"/>
      </w:rPr>
    </w:lvl>
  </w:abstractNum>
  <w:abstractNum w:abstractNumId="3" w15:restartNumberingAfterBreak="0">
    <w:nsid w:val="01BB0ABB"/>
    <w:multiLevelType w:val="hybridMultilevel"/>
    <w:tmpl w:val="6810B7D8"/>
    <w:lvl w:ilvl="0" w:tplc="7A242CF6">
      <w:start w:val="1"/>
      <w:numFmt w:val="decimal"/>
      <w:lvlText w:val="5.%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06B44C10"/>
    <w:multiLevelType w:val="hybridMultilevel"/>
    <w:tmpl w:val="E0EA34EA"/>
    <w:lvl w:ilvl="0" w:tplc="30CA425A">
      <w:start w:val="6"/>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5" w15:restartNumberingAfterBreak="0">
    <w:nsid w:val="0AD137C3"/>
    <w:multiLevelType w:val="hybridMultilevel"/>
    <w:tmpl w:val="28B64FDC"/>
    <w:lvl w:ilvl="0" w:tplc="8D428EA0">
      <w:start w:val="3"/>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11691A97"/>
    <w:multiLevelType w:val="hybridMultilevel"/>
    <w:tmpl w:val="58DC7C52"/>
    <w:lvl w:ilvl="0" w:tplc="F7B200DC">
      <w:start w:val="1"/>
      <w:numFmt w:val="decimal"/>
      <w:lvlText w:val="50.%1."/>
      <w:lvlJc w:val="left"/>
      <w:pPr>
        <w:ind w:left="1287" w:hanging="360"/>
      </w:pPr>
      <w:rPr>
        <w:rFonts w:hint="default"/>
      </w:r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7" w15:restartNumberingAfterBreak="0">
    <w:nsid w:val="16F86419"/>
    <w:multiLevelType w:val="hybridMultilevel"/>
    <w:tmpl w:val="09EAD222"/>
    <w:lvl w:ilvl="0" w:tplc="BCB0640E">
      <w:start w:val="1"/>
      <w:numFmt w:val="decimal"/>
      <w:lvlText w:val="%1."/>
      <w:lvlJc w:val="left"/>
      <w:pPr>
        <w:ind w:left="1211" w:hanging="360"/>
      </w:pPr>
      <w:rPr>
        <w:rFonts w:hint="default"/>
        <w:b/>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8" w15:restartNumberingAfterBreak="0">
    <w:nsid w:val="1A72364D"/>
    <w:multiLevelType w:val="hybridMultilevel"/>
    <w:tmpl w:val="DD8E1776"/>
    <w:lvl w:ilvl="0" w:tplc="9C8069B6">
      <w:start w:val="1"/>
      <w:numFmt w:val="decimal"/>
      <w:lvlText w:val="21.%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24837F20"/>
    <w:multiLevelType w:val="hybridMultilevel"/>
    <w:tmpl w:val="9302515C"/>
    <w:lvl w:ilvl="0" w:tplc="F4D63834">
      <w:start w:val="1"/>
      <w:numFmt w:val="decimal"/>
      <w:lvlText w:val="16.%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25AC74BD"/>
    <w:multiLevelType w:val="hybridMultilevel"/>
    <w:tmpl w:val="8CC2888E"/>
    <w:lvl w:ilvl="0" w:tplc="0427000F">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11" w15:restartNumberingAfterBreak="0">
    <w:nsid w:val="26832344"/>
    <w:multiLevelType w:val="hybridMultilevel"/>
    <w:tmpl w:val="5EB489C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36EB183C"/>
    <w:multiLevelType w:val="multilevel"/>
    <w:tmpl w:val="1A10214A"/>
    <w:lvl w:ilvl="0">
      <w:start w:val="1"/>
      <w:numFmt w:val="decimal"/>
      <w:pStyle w:val="Antrat1"/>
      <w:lvlText w:val="%1."/>
      <w:lvlJc w:val="left"/>
      <w:pPr>
        <w:ind w:left="720" w:hanging="360"/>
      </w:pPr>
    </w:lvl>
    <w:lvl w:ilvl="1">
      <w:start w:val="1"/>
      <w:numFmt w:val="decimal"/>
      <w:pStyle w:val="Poskyris"/>
      <w:isLgl/>
      <w:lvlText w:val="%1.%2."/>
      <w:lvlJc w:val="left"/>
      <w:pPr>
        <w:ind w:left="1287" w:hanging="720"/>
      </w:pPr>
      <w:rPr>
        <w:rFonts w:eastAsia="Calibri" w:hint="default"/>
      </w:rPr>
    </w:lvl>
    <w:lvl w:ilvl="2">
      <w:start w:val="1"/>
      <w:numFmt w:val="decimal"/>
      <w:isLgl/>
      <w:lvlText w:val="%1.%2.%3."/>
      <w:lvlJc w:val="left"/>
      <w:pPr>
        <w:ind w:left="1494" w:hanging="720"/>
      </w:pPr>
      <w:rPr>
        <w:rFonts w:eastAsia="Calibri" w:hint="default"/>
      </w:rPr>
    </w:lvl>
    <w:lvl w:ilvl="3">
      <w:start w:val="1"/>
      <w:numFmt w:val="decimal"/>
      <w:isLgl/>
      <w:lvlText w:val="%1.%2.%3.%4."/>
      <w:lvlJc w:val="left"/>
      <w:pPr>
        <w:ind w:left="2061" w:hanging="1080"/>
      </w:pPr>
      <w:rPr>
        <w:rFonts w:eastAsia="Calibri" w:hint="default"/>
      </w:rPr>
    </w:lvl>
    <w:lvl w:ilvl="4">
      <w:start w:val="1"/>
      <w:numFmt w:val="decimal"/>
      <w:isLgl/>
      <w:lvlText w:val="%1.%2.%3.%4.%5."/>
      <w:lvlJc w:val="left"/>
      <w:pPr>
        <w:ind w:left="2628" w:hanging="1440"/>
      </w:pPr>
      <w:rPr>
        <w:rFonts w:eastAsia="Calibri" w:hint="default"/>
      </w:rPr>
    </w:lvl>
    <w:lvl w:ilvl="5">
      <w:start w:val="1"/>
      <w:numFmt w:val="decimal"/>
      <w:isLgl/>
      <w:lvlText w:val="%1.%2.%3.%4.%5.%6."/>
      <w:lvlJc w:val="left"/>
      <w:pPr>
        <w:ind w:left="2835" w:hanging="1440"/>
      </w:pPr>
      <w:rPr>
        <w:rFonts w:eastAsia="Calibri" w:hint="default"/>
      </w:rPr>
    </w:lvl>
    <w:lvl w:ilvl="6">
      <w:start w:val="1"/>
      <w:numFmt w:val="decimal"/>
      <w:isLgl/>
      <w:lvlText w:val="%1.%2.%3.%4.%5.%6.%7."/>
      <w:lvlJc w:val="left"/>
      <w:pPr>
        <w:ind w:left="3402" w:hanging="1800"/>
      </w:pPr>
      <w:rPr>
        <w:rFonts w:eastAsia="Calibri" w:hint="default"/>
      </w:rPr>
    </w:lvl>
    <w:lvl w:ilvl="7">
      <w:start w:val="1"/>
      <w:numFmt w:val="decimal"/>
      <w:isLgl/>
      <w:lvlText w:val="%1.%2.%3.%4.%5.%6.%7.%8."/>
      <w:lvlJc w:val="left"/>
      <w:pPr>
        <w:ind w:left="3969" w:hanging="2160"/>
      </w:pPr>
      <w:rPr>
        <w:rFonts w:eastAsia="Calibri" w:hint="default"/>
      </w:rPr>
    </w:lvl>
    <w:lvl w:ilvl="8">
      <w:start w:val="1"/>
      <w:numFmt w:val="decimal"/>
      <w:isLgl/>
      <w:lvlText w:val="%1.%2.%3.%4.%5.%6.%7.%8.%9."/>
      <w:lvlJc w:val="left"/>
      <w:pPr>
        <w:ind w:left="4176" w:hanging="2160"/>
      </w:pPr>
      <w:rPr>
        <w:rFonts w:eastAsia="Calibri" w:hint="default"/>
      </w:rPr>
    </w:lvl>
  </w:abstractNum>
  <w:abstractNum w:abstractNumId="13" w15:restartNumberingAfterBreak="0">
    <w:nsid w:val="37992715"/>
    <w:multiLevelType w:val="hybridMultilevel"/>
    <w:tmpl w:val="007620DC"/>
    <w:lvl w:ilvl="0" w:tplc="877E60BC">
      <w:start w:val="1"/>
      <w:numFmt w:val="decimal"/>
      <w:lvlText w:val="%1."/>
      <w:lvlJc w:val="left"/>
      <w:pPr>
        <w:ind w:left="644"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39E4144B"/>
    <w:multiLevelType w:val="hybridMultilevel"/>
    <w:tmpl w:val="0AE44BF4"/>
    <w:lvl w:ilvl="0" w:tplc="9DB845D2">
      <w:start w:val="1"/>
      <w:numFmt w:val="decimal"/>
      <w:lvlText w:val="47.%1."/>
      <w:lvlJc w:val="left"/>
      <w:pPr>
        <w:ind w:left="1287" w:hanging="360"/>
      </w:pPr>
      <w:rPr>
        <w:rFonts w:hint="default"/>
      </w:r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15" w15:restartNumberingAfterBreak="0">
    <w:nsid w:val="3DAB1046"/>
    <w:multiLevelType w:val="hybridMultilevel"/>
    <w:tmpl w:val="E320DF7C"/>
    <w:lvl w:ilvl="0" w:tplc="562C5CAE">
      <w:start w:val="1"/>
      <w:numFmt w:val="decimal"/>
      <w:lvlText w:val="29.%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419A7E6E"/>
    <w:multiLevelType w:val="hybridMultilevel"/>
    <w:tmpl w:val="3894DDA6"/>
    <w:lvl w:ilvl="0" w:tplc="44AC0D82">
      <w:start w:val="1"/>
      <w:numFmt w:val="decimal"/>
      <w:lvlText w:val="%1."/>
      <w:lvlJc w:val="left"/>
      <w:pPr>
        <w:ind w:left="644"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43887C16"/>
    <w:multiLevelType w:val="hybridMultilevel"/>
    <w:tmpl w:val="01C689C8"/>
    <w:lvl w:ilvl="0" w:tplc="6F9C5588">
      <w:start w:val="1"/>
      <w:numFmt w:val="bullet"/>
      <w:pStyle w:val="Buletai"/>
      <w:lvlText w:val=""/>
      <w:lvlJc w:val="left"/>
      <w:pPr>
        <w:ind w:left="1287" w:hanging="360"/>
      </w:pPr>
      <w:rPr>
        <w:rFonts w:ascii="Symbol" w:hAnsi="Symbol" w:hint="default"/>
        <w:color w:val="C2B59B"/>
        <w:u w:color="C2B59B"/>
      </w:rPr>
    </w:lvl>
    <w:lvl w:ilvl="1" w:tplc="04270001">
      <w:start w:val="1"/>
      <w:numFmt w:val="bullet"/>
      <w:lvlText w:val=""/>
      <w:lvlJc w:val="left"/>
      <w:pPr>
        <w:ind w:left="2007" w:hanging="360"/>
      </w:pPr>
      <w:rPr>
        <w:rFonts w:ascii="Symbol" w:hAnsi="Symbol" w:hint="default"/>
      </w:rPr>
    </w:lvl>
    <w:lvl w:ilvl="2" w:tplc="04270003">
      <w:start w:val="1"/>
      <w:numFmt w:val="bullet"/>
      <w:lvlText w:val="o"/>
      <w:lvlJc w:val="left"/>
      <w:pPr>
        <w:ind w:left="2727" w:hanging="360"/>
      </w:pPr>
      <w:rPr>
        <w:rFonts w:ascii="Courier New" w:hAnsi="Courier New" w:cs="Courier New"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15:restartNumberingAfterBreak="0">
    <w:nsid w:val="494E0098"/>
    <w:multiLevelType w:val="hybridMultilevel"/>
    <w:tmpl w:val="04E64F7E"/>
    <w:lvl w:ilvl="0" w:tplc="9B50CD54">
      <w:start w:val="1"/>
      <w:numFmt w:val="decimal"/>
      <w:lvlText w:val="6.%1."/>
      <w:lvlJc w:val="left"/>
      <w:pPr>
        <w:ind w:left="1080" w:hanging="360"/>
      </w:pPr>
      <w:rPr>
        <w:rFonts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19" w15:restartNumberingAfterBreak="0">
    <w:nsid w:val="51A324A5"/>
    <w:multiLevelType w:val="hybridMultilevel"/>
    <w:tmpl w:val="0194E356"/>
    <w:lvl w:ilvl="0" w:tplc="CAA8223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0" w15:restartNumberingAfterBreak="0">
    <w:nsid w:val="575C322B"/>
    <w:multiLevelType w:val="hybridMultilevel"/>
    <w:tmpl w:val="AC3E6E3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1" w15:restartNumberingAfterBreak="0">
    <w:nsid w:val="58BE4692"/>
    <w:multiLevelType w:val="hybridMultilevel"/>
    <w:tmpl w:val="123CE902"/>
    <w:lvl w:ilvl="0" w:tplc="44AC0D82">
      <w:start w:val="1"/>
      <w:numFmt w:val="decimal"/>
      <w:lvlText w:val="%1."/>
      <w:lvlJc w:val="left"/>
      <w:pPr>
        <w:ind w:left="1211" w:hanging="360"/>
      </w:pPr>
      <w:rPr>
        <w:rFonts w:hint="default"/>
      </w:r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22" w15:restartNumberingAfterBreak="0">
    <w:nsid w:val="5B836C52"/>
    <w:multiLevelType w:val="multilevel"/>
    <w:tmpl w:val="C8D29F84"/>
    <w:lvl w:ilvl="0">
      <w:start w:val="1"/>
      <w:numFmt w:val="decimal"/>
      <w:lvlText w:val="%1."/>
      <w:lvlJc w:val="left"/>
      <w:pPr>
        <w:tabs>
          <w:tab w:val="num" w:pos="86"/>
        </w:tabs>
        <w:ind w:left="-27" w:firstLine="567"/>
      </w:pPr>
      <w:rPr>
        <w:rFonts w:hint="default"/>
        <w:sz w:val="24"/>
      </w:rPr>
    </w:lvl>
    <w:lvl w:ilvl="1">
      <w:start w:val="1"/>
      <w:numFmt w:val="decimal"/>
      <w:isLgl/>
      <w:lvlText w:val="%1.%2."/>
      <w:lvlJc w:val="left"/>
      <w:pPr>
        <w:tabs>
          <w:tab w:val="num" w:pos="256"/>
        </w:tabs>
        <w:ind w:left="143" w:firstLine="567"/>
      </w:pPr>
      <w:rPr>
        <w:rFonts w:hint="default"/>
        <w:color w:val="auto"/>
      </w:rPr>
    </w:lvl>
    <w:lvl w:ilvl="2">
      <w:start w:val="1"/>
      <w:numFmt w:val="decimal"/>
      <w:isLgl/>
      <w:lvlText w:val="%1.%2.%3."/>
      <w:lvlJc w:val="left"/>
      <w:pPr>
        <w:tabs>
          <w:tab w:val="num" w:pos="1053"/>
        </w:tabs>
        <w:ind w:left="1053" w:hanging="720"/>
      </w:pPr>
      <w:rPr>
        <w:rFonts w:hint="default"/>
      </w:rPr>
    </w:lvl>
    <w:lvl w:ilvl="3">
      <w:start w:val="1"/>
      <w:numFmt w:val="decimal"/>
      <w:isLgl/>
      <w:lvlText w:val="%1.%2.%3.%4."/>
      <w:lvlJc w:val="left"/>
      <w:pPr>
        <w:tabs>
          <w:tab w:val="num" w:pos="1053"/>
        </w:tabs>
        <w:ind w:left="1053" w:hanging="720"/>
      </w:pPr>
      <w:rPr>
        <w:rFonts w:hint="default"/>
      </w:rPr>
    </w:lvl>
    <w:lvl w:ilvl="4">
      <w:start w:val="1"/>
      <w:numFmt w:val="decimal"/>
      <w:isLgl/>
      <w:lvlText w:val="%1.%2.%3.%4.%5."/>
      <w:lvlJc w:val="left"/>
      <w:pPr>
        <w:tabs>
          <w:tab w:val="num" w:pos="1413"/>
        </w:tabs>
        <w:ind w:left="1413" w:hanging="1080"/>
      </w:pPr>
      <w:rPr>
        <w:rFonts w:hint="default"/>
      </w:rPr>
    </w:lvl>
    <w:lvl w:ilvl="5">
      <w:start w:val="1"/>
      <w:numFmt w:val="decimal"/>
      <w:isLgl/>
      <w:lvlText w:val="%1.%2.%3.%4.%5.%6."/>
      <w:lvlJc w:val="left"/>
      <w:pPr>
        <w:tabs>
          <w:tab w:val="num" w:pos="1413"/>
        </w:tabs>
        <w:ind w:left="1413" w:hanging="1080"/>
      </w:pPr>
      <w:rPr>
        <w:rFonts w:hint="default"/>
      </w:rPr>
    </w:lvl>
    <w:lvl w:ilvl="6">
      <w:start w:val="1"/>
      <w:numFmt w:val="decimal"/>
      <w:isLgl/>
      <w:lvlText w:val="%1.%2.%3.%4.%5.%6.%7."/>
      <w:lvlJc w:val="left"/>
      <w:pPr>
        <w:tabs>
          <w:tab w:val="num" w:pos="1773"/>
        </w:tabs>
        <w:ind w:left="1773" w:hanging="1440"/>
      </w:pPr>
      <w:rPr>
        <w:rFonts w:hint="default"/>
      </w:rPr>
    </w:lvl>
    <w:lvl w:ilvl="7">
      <w:start w:val="1"/>
      <w:numFmt w:val="decimal"/>
      <w:isLgl/>
      <w:lvlText w:val="%1.%2.%3.%4.%5.%6.%7.%8."/>
      <w:lvlJc w:val="left"/>
      <w:pPr>
        <w:tabs>
          <w:tab w:val="num" w:pos="1773"/>
        </w:tabs>
        <w:ind w:left="1773" w:hanging="1440"/>
      </w:pPr>
      <w:rPr>
        <w:rFonts w:hint="default"/>
      </w:rPr>
    </w:lvl>
    <w:lvl w:ilvl="8">
      <w:start w:val="1"/>
      <w:numFmt w:val="decimal"/>
      <w:isLgl/>
      <w:lvlText w:val="%1.%2.%3.%4.%5.%6.%7.%8.%9."/>
      <w:lvlJc w:val="left"/>
      <w:pPr>
        <w:tabs>
          <w:tab w:val="num" w:pos="2133"/>
        </w:tabs>
        <w:ind w:left="2133" w:hanging="1800"/>
      </w:pPr>
      <w:rPr>
        <w:rFonts w:hint="default"/>
      </w:rPr>
    </w:lvl>
  </w:abstractNum>
  <w:abstractNum w:abstractNumId="23" w15:restartNumberingAfterBreak="0">
    <w:nsid w:val="5F964621"/>
    <w:multiLevelType w:val="hybridMultilevel"/>
    <w:tmpl w:val="41E44C34"/>
    <w:lvl w:ilvl="0" w:tplc="FE76B102">
      <w:start w:val="1"/>
      <w:numFmt w:val="decimal"/>
      <w:lvlText w:val="14.%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61764150"/>
    <w:multiLevelType w:val="multilevel"/>
    <w:tmpl w:val="1A301B36"/>
    <w:lvl w:ilvl="0">
      <w:start w:val="1"/>
      <w:numFmt w:val="decimal"/>
      <w:pStyle w:val="Numeravimas"/>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5617807"/>
    <w:multiLevelType w:val="hybridMultilevel"/>
    <w:tmpl w:val="10AE3F18"/>
    <w:lvl w:ilvl="0" w:tplc="FD868C40">
      <w:start w:val="1"/>
      <w:numFmt w:val="decimal"/>
      <w:lvlText w:val="34.%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683B6EE6"/>
    <w:multiLevelType w:val="hybridMultilevel"/>
    <w:tmpl w:val="04C07462"/>
    <w:lvl w:ilvl="0" w:tplc="04270013">
      <w:start w:val="1"/>
      <w:numFmt w:val="upperRoman"/>
      <w:lvlText w:val="%1."/>
      <w:lvlJc w:val="right"/>
      <w:pPr>
        <w:ind w:left="1287" w:hanging="360"/>
      </w:pPr>
    </w:lvl>
    <w:lvl w:ilvl="1" w:tplc="04270019" w:tentative="1">
      <w:start w:val="1"/>
      <w:numFmt w:val="lowerLetter"/>
      <w:lvlText w:val="%2."/>
      <w:lvlJc w:val="left"/>
      <w:pPr>
        <w:ind w:left="2007" w:hanging="360"/>
      </w:pPr>
      <w:rPr>
        <w:rFonts w:cs="Times New Roman"/>
      </w:rPr>
    </w:lvl>
    <w:lvl w:ilvl="2" w:tplc="0427001B" w:tentative="1">
      <w:start w:val="1"/>
      <w:numFmt w:val="lowerRoman"/>
      <w:lvlText w:val="%3."/>
      <w:lvlJc w:val="right"/>
      <w:pPr>
        <w:ind w:left="2727" w:hanging="180"/>
      </w:pPr>
      <w:rPr>
        <w:rFonts w:cs="Times New Roman"/>
      </w:rPr>
    </w:lvl>
    <w:lvl w:ilvl="3" w:tplc="0427000F" w:tentative="1">
      <w:start w:val="1"/>
      <w:numFmt w:val="decimal"/>
      <w:lvlText w:val="%4."/>
      <w:lvlJc w:val="left"/>
      <w:pPr>
        <w:ind w:left="3447" w:hanging="360"/>
      </w:pPr>
      <w:rPr>
        <w:rFonts w:cs="Times New Roman"/>
      </w:rPr>
    </w:lvl>
    <w:lvl w:ilvl="4" w:tplc="04270019" w:tentative="1">
      <w:start w:val="1"/>
      <w:numFmt w:val="lowerLetter"/>
      <w:lvlText w:val="%5."/>
      <w:lvlJc w:val="left"/>
      <w:pPr>
        <w:ind w:left="4167" w:hanging="360"/>
      </w:pPr>
      <w:rPr>
        <w:rFonts w:cs="Times New Roman"/>
      </w:rPr>
    </w:lvl>
    <w:lvl w:ilvl="5" w:tplc="0427001B" w:tentative="1">
      <w:start w:val="1"/>
      <w:numFmt w:val="lowerRoman"/>
      <w:lvlText w:val="%6."/>
      <w:lvlJc w:val="right"/>
      <w:pPr>
        <w:ind w:left="4887" w:hanging="180"/>
      </w:pPr>
      <w:rPr>
        <w:rFonts w:cs="Times New Roman"/>
      </w:rPr>
    </w:lvl>
    <w:lvl w:ilvl="6" w:tplc="0427000F" w:tentative="1">
      <w:start w:val="1"/>
      <w:numFmt w:val="decimal"/>
      <w:lvlText w:val="%7."/>
      <w:lvlJc w:val="left"/>
      <w:pPr>
        <w:ind w:left="5607" w:hanging="360"/>
      </w:pPr>
      <w:rPr>
        <w:rFonts w:cs="Times New Roman"/>
      </w:rPr>
    </w:lvl>
    <w:lvl w:ilvl="7" w:tplc="04270019" w:tentative="1">
      <w:start w:val="1"/>
      <w:numFmt w:val="lowerLetter"/>
      <w:lvlText w:val="%8."/>
      <w:lvlJc w:val="left"/>
      <w:pPr>
        <w:ind w:left="6327" w:hanging="360"/>
      </w:pPr>
      <w:rPr>
        <w:rFonts w:cs="Times New Roman"/>
      </w:rPr>
    </w:lvl>
    <w:lvl w:ilvl="8" w:tplc="0427001B" w:tentative="1">
      <w:start w:val="1"/>
      <w:numFmt w:val="lowerRoman"/>
      <w:lvlText w:val="%9."/>
      <w:lvlJc w:val="right"/>
      <w:pPr>
        <w:ind w:left="7047" w:hanging="180"/>
      </w:pPr>
      <w:rPr>
        <w:rFonts w:cs="Times New Roman"/>
      </w:rPr>
    </w:lvl>
  </w:abstractNum>
  <w:abstractNum w:abstractNumId="27" w15:restartNumberingAfterBreak="0">
    <w:nsid w:val="6B306F21"/>
    <w:multiLevelType w:val="hybridMultilevel"/>
    <w:tmpl w:val="5E880A9E"/>
    <w:lvl w:ilvl="0" w:tplc="BA18997A">
      <w:start w:val="1"/>
      <w:numFmt w:val="decimal"/>
      <w:lvlText w:val="48.%1."/>
      <w:lvlJc w:val="left"/>
      <w:pPr>
        <w:ind w:left="1287" w:hanging="360"/>
      </w:pPr>
      <w:rPr>
        <w:rFonts w:hint="default"/>
      </w:r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28" w15:restartNumberingAfterBreak="0">
    <w:nsid w:val="6C8A3142"/>
    <w:multiLevelType w:val="hybridMultilevel"/>
    <w:tmpl w:val="B8E0069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9" w15:restartNumberingAfterBreak="0">
    <w:nsid w:val="6CE269E8"/>
    <w:multiLevelType w:val="hybridMultilevel"/>
    <w:tmpl w:val="6F48BBD6"/>
    <w:name w:val="WW8Num92"/>
    <w:lvl w:ilvl="0" w:tplc="EB90B1C8">
      <w:start w:val="11"/>
      <w:numFmt w:val="upperRoman"/>
      <w:lvlText w:val="%1."/>
      <w:lvlJc w:val="left"/>
      <w:pPr>
        <w:tabs>
          <w:tab w:val="num" w:pos="227"/>
        </w:tabs>
        <w:ind w:left="0" w:firstLine="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0" w15:restartNumberingAfterBreak="0">
    <w:nsid w:val="736821AD"/>
    <w:multiLevelType w:val="multilevel"/>
    <w:tmpl w:val="C8D29F84"/>
    <w:lvl w:ilvl="0">
      <w:start w:val="1"/>
      <w:numFmt w:val="decimal"/>
      <w:lvlText w:val="%1."/>
      <w:lvlJc w:val="left"/>
      <w:pPr>
        <w:tabs>
          <w:tab w:val="num" w:pos="86"/>
        </w:tabs>
        <w:ind w:left="-27" w:firstLine="567"/>
      </w:pPr>
      <w:rPr>
        <w:rFonts w:hint="default"/>
        <w:sz w:val="24"/>
      </w:rPr>
    </w:lvl>
    <w:lvl w:ilvl="1">
      <w:start w:val="1"/>
      <w:numFmt w:val="decimal"/>
      <w:isLgl/>
      <w:lvlText w:val="%1.%2."/>
      <w:lvlJc w:val="left"/>
      <w:pPr>
        <w:tabs>
          <w:tab w:val="num" w:pos="256"/>
        </w:tabs>
        <w:ind w:left="143" w:firstLine="567"/>
      </w:pPr>
      <w:rPr>
        <w:rFonts w:hint="default"/>
        <w:color w:val="auto"/>
      </w:rPr>
    </w:lvl>
    <w:lvl w:ilvl="2">
      <w:start w:val="1"/>
      <w:numFmt w:val="decimal"/>
      <w:isLgl/>
      <w:lvlText w:val="%1.%2.%3."/>
      <w:lvlJc w:val="left"/>
      <w:pPr>
        <w:tabs>
          <w:tab w:val="num" w:pos="1053"/>
        </w:tabs>
        <w:ind w:left="1053" w:hanging="720"/>
      </w:pPr>
      <w:rPr>
        <w:rFonts w:hint="default"/>
      </w:rPr>
    </w:lvl>
    <w:lvl w:ilvl="3">
      <w:start w:val="1"/>
      <w:numFmt w:val="decimal"/>
      <w:isLgl/>
      <w:lvlText w:val="%1.%2.%3.%4."/>
      <w:lvlJc w:val="left"/>
      <w:pPr>
        <w:tabs>
          <w:tab w:val="num" w:pos="1053"/>
        </w:tabs>
        <w:ind w:left="1053" w:hanging="720"/>
      </w:pPr>
      <w:rPr>
        <w:rFonts w:hint="default"/>
      </w:rPr>
    </w:lvl>
    <w:lvl w:ilvl="4">
      <w:start w:val="1"/>
      <w:numFmt w:val="decimal"/>
      <w:isLgl/>
      <w:lvlText w:val="%1.%2.%3.%4.%5."/>
      <w:lvlJc w:val="left"/>
      <w:pPr>
        <w:tabs>
          <w:tab w:val="num" w:pos="1413"/>
        </w:tabs>
        <w:ind w:left="1413" w:hanging="1080"/>
      </w:pPr>
      <w:rPr>
        <w:rFonts w:hint="default"/>
      </w:rPr>
    </w:lvl>
    <w:lvl w:ilvl="5">
      <w:start w:val="1"/>
      <w:numFmt w:val="decimal"/>
      <w:isLgl/>
      <w:lvlText w:val="%1.%2.%3.%4.%5.%6."/>
      <w:lvlJc w:val="left"/>
      <w:pPr>
        <w:tabs>
          <w:tab w:val="num" w:pos="1413"/>
        </w:tabs>
        <w:ind w:left="1413" w:hanging="1080"/>
      </w:pPr>
      <w:rPr>
        <w:rFonts w:hint="default"/>
      </w:rPr>
    </w:lvl>
    <w:lvl w:ilvl="6">
      <w:start w:val="1"/>
      <w:numFmt w:val="decimal"/>
      <w:isLgl/>
      <w:lvlText w:val="%1.%2.%3.%4.%5.%6.%7."/>
      <w:lvlJc w:val="left"/>
      <w:pPr>
        <w:tabs>
          <w:tab w:val="num" w:pos="1773"/>
        </w:tabs>
        <w:ind w:left="1773" w:hanging="1440"/>
      </w:pPr>
      <w:rPr>
        <w:rFonts w:hint="default"/>
      </w:rPr>
    </w:lvl>
    <w:lvl w:ilvl="7">
      <w:start w:val="1"/>
      <w:numFmt w:val="decimal"/>
      <w:isLgl/>
      <w:lvlText w:val="%1.%2.%3.%4.%5.%6.%7.%8."/>
      <w:lvlJc w:val="left"/>
      <w:pPr>
        <w:tabs>
          <w:tab w:val="num" w:pos="1773"/>
        </w:tabs>
        <w:ind w:left="1773" w:hanging="1440"/>
      </w:pPr>
      <w:rPr>
        <w:rFonts w:hint="default"/>
      </w:rPr>
    </w:lvl>
    <w:lvl w:ilvl="8">
      <w:start w:val="1"/>
      <w:numFmt w:val="decimal"/>
      <w:isLgl/>
      <w:lvlText w:val="%1.%2.%3.%4.%5.%6.%7.%8.%9."/>
      <w:lvlJc w:val="left"/>
      <w:pPr>
        <w:tabs>
          <w:tab w:val="num" w:pos="2133"/>
        </w:tabs>
        <w:ind w:left="2133" w:hanging="1800"/>
      </w:pPr>
      <w:rPr>
        <w:rFonts w:hint="default"/>
      </w:rPr>
    </w:lvl>
  </w:abstractNum>
  <w:abstractNum w:abstractNumId="31" w15:restartNumberingAfterBreak="0">
    <w:nsid w:val="744711FB"/>
    <w:multiLevelType w:val="multilevel"/>
    <w:tmpl w:val="09207626"/>
    <w:lvl w:ilvl="0">
      <w:start w:val="2"/>
      <w:numFmt w:val="decimal"/>
      <w:lvlText w:val="%1."/>
      <w:lvlJc w:val="left"/>
      <w:pPr>
        <w:ind w:left="480" w:hanging="480"/>
      </w:pPr>
      <w:rPr>
        <w:color w:val="auto"/>
      </w:rPr>
    </w:lvl>
    <w:lvl w:ilvl="1">
      <w:start w:val="13"/>
      <w:numFmt w:val="decimal"/>
      <w:lvlText w:val="%1.%2."/>
      <w:lvlJc w:val="left"/>
      <w:pPr>
        <w:ind w:left="480" w:hanging="480"/>
      </w:pPr>
      <w:rPr>
        <w:color w:val="auto"/>
      </w:rPr>
    </w:lvl>
    <w:lvl w:ilvl="2">
      <w:start w:val="1"/>
      <w:numFmt w:val="decimal"/>
      <w:lvlText w:val="%1.%2.%3."/>
      <w:lvlJc w:val="left"/>
      <w:pPr>
        <w:ind w:left="720" w:hanging="720"/>
      </w:pPr>
      <w:rPr>
        <w:color w:val="auto"/>
      </w:rPr>
    </w:lvl>
    <w:lvl w:ilvl="3">
      <w:start w:val="1"/>
      <w:numFmt w:val="decimal"/>
      <w:lvlText w:val="%1.%2.%3.%4."/>
      <w:lvlJc w:val="left"/>
      <w:pPr>
        <w:ind w:left="720" w:hanging="720"/>
      </w:pPr>
      <w:rPr>
        <w:color w:val="auto"/>
      </w:rPr>
    </w:lvl>
    <w:lvl w:ilvl="4">
      <w:start w:val="1"/>
      <w:numFmt w:val="decimal"/>
      <w:lvlText w:val="%1.%2.%3.%4.%5."/>
      <w:lvlJc w:val="left"/>
      <w:pPr>
        <w:ind w:left="1080" w:hanging="1080"/>
      </w:pPr>
      <w:rPr>
        <w:color w:val="auto"/>
      </w:rPr>
    </w:lvl>
    <w:lvl w:ilvl="5">
      <w:start w:val="1"/>
      <w:numFmt w:val="decimal"/>
      <w:lvlText w:val="%1.%2.%3.%4.%5.%6."/>
      <w:lvlJc w:val="left"/>
      <w:pPr>
        <w:ind w:left="1080" w:hanging="1080"/>
      </w:pPr>
      <w:rPr>
        <w:color w:val="auto"/>
      </w:rPr>
    </w:lvl>
    <w:lvl w:ilvl="6">
      <w:start w:val="1"/>
      <w:numFmt w:val="decimal"/>
      <w:lvlText w:val="%1.%2.%3.%4.%5.%6.%7."/>
      <w:lvlJc w:val="left"/>
      <w:pPr>
        <w:ind w:left="1440" w:hanging="1440"/>
      </w:pPr>
      <w:rPr>
        <w:color w:val="auto"/>
      </w:rPr>
    </w:lvl>
    <w:lvl w:ilvl="7">
      <w:start w:val="1"/>
      <w:numFmt w:val="decimal"/>
      <w:lvlText w:val="%1.%2.%3.%4.%5.%6.%7.%8."/>
      <w:lvlJc w:val="left"/>
      <w:pPr>
        <w:ind w:left="1440" w:hanging="1440"/>
      </w:pPr>
      <w:rPr>
        <w:color w:val="auto"/>
      </w:rPr>
    </w:lvl>
    <w:lvl w:ilvl="8">
      <w:start w:val="1"/>
      <w:numFmt w:val="decimal"/>
      <w:lvlText w:val="%1.%2.%3.%4.%5.%6.%7.%8.%9."/>
      <w:lvlJc w:val="left"/>
      <w:pPr>
        <w:ind w:left="1800" w:hanging="1800"/>
      </w:pPr>
      <w:rPr>
        <w:color w:val="auto"/>
      </w:rPr>
    </w:lvl>
  </w:abstractNum>
  <w:abstractNum w:abstractNumId="32" w15:restartNumberingAfterBreak="0">
    <w:nsid w:val="78890112"/>
    <w:multiLevelType w:val="hybridMultilevel"/>
    <w:tmpl w:val="5B7AAD64"/>
    <w:lvl w:ilvl="0" w:tplc="E018807A">
      <w:start w:val="1"/>
      <w:numFmt w:val="decimal"/>
      <w:lvlText w:val="9.%1."/>
      <w:lvlJc w:val="left"/>
      <w:pPr>
        <w:ind w:left="1470" w:hanging="360"/>
      </w:pPr>
      <w:rPr>
        <w:rFonts w:hint="default"/>
      </w:rPr>
    </w:lvl>
    <w:lvl w:ilvl="1" w:tplc="04270019" w:tentative="1">
      <w:start w:val="1"/>
      <w:numFmt w:val="lowerLetter"/>
      <w:lvlText w:val="%2."/>
      <w:lvlJc w:val="left"/>
      <w:pPr>
        <w:ind w:left="2190" w:hanging="360"/>
      </w:pPr>
    </w:lvl>
    <w:lvl w:ilvl="2" w:tplc="0427001B" w:tentative="1">
      <w:start w:val="1"/>
      <w:numFmt w:val="lowerRoman"/>
      <w:lvlText w:val="%3."/>
      <w:lvlJc w:val="right"/>
      <w:pPr>
        <w:ind w:left="2910" w:hanging="180"/>
      </w:pPr>
    </w:lvl>
    <w:lvl w:ilvl="3" w:tplc="0427000F" w:tentative="1">
      <w:start w:val="1"/>
      <w:numFmt w:val="decimal"/>
      <w:lvlText w:val="%4."/>
      <w:lvlJc w:val="left"/>
      <w:pPr>
        <w:ind w:left="3630" w:hanging="360"/>
      </w:pPr>
    </w:lvl>
    <w:lvl w:ilvl="4" w:tplc="04270019" w:tentative="1">
      <w:start w:val="1"/>
      <w:numFmt w:val="lowerLetter"/>
      <w:lvlText w:val="%5."/>
      <w:lvlJc w:val="left"/>
      <w:pPr>
        <w:ind w:left="4350" w:hanging="360"/>
      </w:pPr>
    </w:lvl>
    <w:lvl w:ilvl="5" w:tplc="0427001B" w:tentative="1">
      <w:start w:val="1"/>
      <w:numFmt w:val="lowerRoman"/>
      <w:lvlText w:val="%6."/>
      <w:lvlJc w:val="right"/>
      <w:pPr>
        <w:ind w:left="5070" w:hanging="180"/>
      </w:pPr>
    </w:lvl>
    <w:lvl w:ilvl="6" w:tplc="0427000F" w:tentative="1">
      <w:start w:val="1"/>
      <w:numFmt w:val="decimal"/>
      <w:lvlText w:val="%7."/>
      <w:lvlJc w:val="left"/>
      <w:pPr>
        <w:ind w:left="5790" w:hanging="360"/>
      </w:pPr>
    </w:lvl>
    <w:lvl w:ilvl="7" w:tplc="04270019" w:tentative="1">
      <w:start w:val="1"/>
      <w:numFmt w:val="lowerLetter"/>
      <w:lvlText w:val="%8."/>
      <w:lvlJc w:val="left"/>
      <w:pPr>
        <w:ind w:left="6510" w:hanging="360"/>
      </w:pPr>
    </w:lvl>
    <w:lvl w:ilvl="8" w:tplc="0427001B" w:tentative="1">
      <w:start w:val="1"/>
      <w:numFmt w:val="lowerRoman"/>
      <w:lvlText w:val="%9."/>
      <w:lvlJc w:val="right"/>
      <w:pPr>
        <w:ind w:left="7230" w:hanging="180"/>
      </w:pPr>
    </w:lvl>
  </w:abstractNum>
  <w:abstractNum w:abstractNumId="33" w15:restartNumberingAfterBreak="0">
    <w:nsid w:val="795E68C1"/>
    <w:multiLevelType w:val="hybridMultilevel"/>
    <w:tmpl w:val="0B10A71A"/>
    <w:lvl w:ilvl="0" w:tplc="EFE6E528">
      <w:start w:val="1"/>
      <w:numFmt w:val="decimal"/>
      <w:lvlText w:val="%1."/>
      <w:lvlJc w:val="left"/>
      <w:pPr>
        <w:ind w:left="644"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4" w15:restartNumberingAfterBreak="0">
    <w:nsid w:val="79864A74"/>
    <w:multiLevelType w:val="hybridMultilevel"/>
    <w:tmpl w:val="37CACF1E"/>
    <w:lvl w:ilvl="0" w:tplc="D082A1EA">
      <w:start w:val="1"/>
      <w:numFmt w:val="decimal"/>
      <w:lvlText w:val="47.%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5" w15:restartNumberingAfterBreak="0">
    <w:nsid w:val="7E456C48"/>
    <w:multiLevelType w:val="hybridMultilevel"/>
    <w:tmpl w:val="3EAA81A2"/>
    <w:lvl w:ilvl="0" w:tplc="133AE114">
      <w:start w:val="1"/>
      <w:numFmt w:val="decimal"/>
      <w:lvlText w:val="27.%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6" w15:restartNumberingAfterBreak="0">
    <w:nsid w:val="7FF06894"/>
    <w:multiLevelType w:val="hybridMultilevel"/>
    <w:tmpl w:val="F6B6409A"/>
    <w:lvl w:ilvl="0" w:tplc="CDC49810">
      <w:start w:val="1"/>
      <w:numFmt w:val="decimal"/>
      <w:pStyle w:val="Antrat2"/>
      <w:lvlText w:val="%1.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12"/>
  </w:num>
  <w:num w:numId="2">
    <w:abstractNumId w:val="36"/>
  </w:num>
  <w:num w:numId="3">
    <w:abstractNumId w:val="17"/>
  </w:num>
  <w:num w:numId="4">
    <w:abstractNumId w:val="24"/>
  </w:num>
  <w:num w:numId="5">
    <w:abstractNumId w:val="18"/>
  </w:num>
  <w:num w:numId="6">
    <w:abstractNumId w:val="26"/>
  </w:num>
  <w:num w:numId="7">
    <w:abstractNumId w:val="23"/>
  </w:num>
  <w:num w:numId="8">
    <w:abstractNumId w:val="10"/>
  </w:num>
  <w:num w:numId="9">
    <w:abstractNumId w:val="8"/>
  </w:num>
  <w:num w:numId="10">
    <w:abstractNumId w:val="25"/>
  </w:num>
  <w:num w:numId="11">
    <w:abstractNumId w:val="14"/>
  </w:num>
  <w:num w:numId="12">
    <w:abstractNumId w:val="34"/>
  </w:num>
  <w:num w:numId="13">
    <w:abstractNumId w:val="27"/>
  </w:num>
  <w:num w:numId="14">
    <w:abstractNumId w:val="6"/>
  </w:num>
  <w:num w:numId="15">
    <w:abstractNumId w:val="28"/>
  </w:num>
  <w:num w:numId="16">
    <w:abstractNumId w:val="7"/>
  </w:num>
  <w:num w:numId="17">
    <w:abstractNumId w:val="4"/>
  </w:num>
  <w:num w:numId="18">
    <w:abstractNumId w:val="11"/>
  </w:num>
  <w:num w:numId="19">
    <w:abstractNumId w:val="1"/>
  </w:num>
  <w:num w:numId="20">
    <w:abstractNumId w:val="2"/>
  </w:num>
  <w:num w:numId="21">
    <w:abstractNumId w:val="30"/>
  </w:num>
  <w:num w:numId="22">
    <w:abstractNumId w:val="5"/>
  </w:num>
  <w:num w:numId="23">
    <w:abstractNumId w:val="31"/>
    <w:lvlOverride w:ilvl="0">
      <w:startOverride w:val="2"/>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num>
  <w:num w:numId="25">
    <w:abstractNumId w:val="32"/>
  </w:num>
  <w:num w:numId="26">
    <w:abstractNumId w:val="9"/>
  </w:num>
  <w:num w:numId="27">
    <w:abstractNumId w:val="35"/>
  </w:num>
  <w:num w:numId="28">
    <w:abstractNumId w:val="15"/>
  </w:num>
  <w:num w:numId="29">
    <w:abstractNumId w:val="3"/>
  </w:num>
  <w:num w:numId="30">
    <w:abstractNumId w:val="20"/>
  </w:num>
  <w:num w:numId="31">
    <w:abstractNumId w:val="19"/>
  </w:num>
  <w:num w:numId="32">
    <w:abstractNumId w:val="16"/>
  </w:num>
  <w:num w:numId="33">
    <w:abstractNumId w:val="13"/>
  </w:num>
  <w:num w:numId="34">
    <w:abstractNumId w:val="33"/>
  </w:num>
  <w:num w:numId="35">
    <w:abstractNumId w:val="22"/>
  </w:num>
  <w:num w:numId="36">
    <w:abstractNumId w:val="21"/>
  </w:num>
  <w:num w:numId="3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48B5"/>
    <w:rsid w:val="00054397"/>
    <w:rsid w:val="001C70D3"/>
    <w:rsid w:val="003564D2"/>
    <w:rsid w:val="003C2DF0"/>
    <w:rsid w:val="005A48B5"/>
    <w:rsid w:val="00A034D5"/>
    <w:rsid w:val="00C34AF4"/>
    <w:rsid w:val="00D9057D"/>
    <w:rsid w:val="00DD6D9D"/>
    <w:rsid w:val="00FA1B56"/>
    <w:rsid w:val="00FF56F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0514C5-DBA0-455C-AEFB-649BDB3F8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5A48B5"/>
    <w:rPr>
      <w:rFonts w:ascii="Calibri" w:eastAsia="Calibri" w:hAnsi="Calibri" w:cs="Times New Roman"/>
      <w:sz w:val="22"/>
    </w:rPr>
  </w:style>
  <w:style w:type="paragraph" w:styleId="Antrat1">
    <w:name w:val="heading 1"/>
    <w:aliases w:val="Skyriu pavadinimai,überschrift1,überschrift11,überschrift12,Heading 1 Colored"/>
    <w:basedOn w:val="prastasis"/>
    <w:next w:val="prastasis"/>
    <w:link w:val="Antrat1Diagrama"/>
    <w:uiPriority w:val="9"/>
    <w:qFormat/>
    <w:rsid w:val="005A48B5"/>
    <w:pPr>
      <w:keepNext/>
      <w:keepLines/>
      <w:numPr>
        <w:numId w:val="1"/>
      </w:numPr>
      <w:pBdr>
        <w:bottom w:val="single" w:sz="8" w:space="1" w:color="AEAAAA" w:themeColor="background2" w:themeShade="BF"/>
      </w:pBdr>
      <w:spacing w:after="0" w:line="276" w:lineRule="auto"/>
      <w:ind w:left="0" w:firstLine="567"/>
      <w:outlineLvl w:val="0"/>
    </w:pPr>
    <w:rPr>
      <w:rFonts w:ascii="Times New Roman" w:eastAsiaTheme="majorEastAsia" w:hAnsi="Times New Roman" w:cstheme="majorBidi"/>
      <w:bCs/>
      <w:caps/>
      <w:color w:val="4F2683"/>
      <w:sz w:val="52"/>
      <w:szCs w:val="28"/>
    </w:rPr>
  </w:style>
  <w:style w:type="paragraph" w:styleId="Antrat2">
    <w:name w:val="heading 2"/>
    <w:aliases w:val="Poskyriu pavadinimai,Title Header2 Diagrama,Diagrama Char,Diagrama"/>
    <w:basedOn w:val="prastasis"/>
    <w:next w:val="prastasis"/>
    <w:link w:val="Antrat2Diagrama"/>
    <w:autoRedefine/>
    <w:uiPriority w:val="9"/>
    <w:unhideWhenUsed/>
    <w:qFormat/>
    <w:rsid w:val="005A48B5"/>
    <w:pPr>
      <w:keepNext/>
      <w:keepLines/>
      <w:numPr>
        <w:numId w:val="2"/>
      </w:numPr>
      <w:spacing w:before="200" w:after="0" w:line="276" w:lineRule="auto"/>
      <w:ind w:left="1281" w:hanging="357"/>
      <w:outlineLvl w:val="1"/>
    </w:pPr>
    <w:rPr>
      <w:rFonts w:asciiTheme="majorHAnsi" w:eastAsiaTheme="majorEastAsia" w:hAnsiTheme="majorHAnsi" w:cstheme="majorBidi"/>
      <w:b/>
      <w:bCs/>
      <w:color w:val="4F2683"/>
      <w:sz w:val="28"/>
      <w:szCs w:val="26"/>
    </w:rPr>
  </w:style>
  <w:style w:type="paragraph" w:styleId="Antrat3">
    <w:name w:val="heading 3"/>
    <w:basedOn w:val="prastasis"/>
    <w:next w:val="prastasis"/>
    <w:link w:val="Antrat3Diagrama"/>
    <w:uiPriority w:val="9"/>
    <w:unhideWhenUsed/>
    <w:qFormat/>
    <w:rsid w:val="005A48B5"/>
    <w:pPr>
      <w:keepNext/>
      <w:keepLines/>
      <w:spacing w:before="200" w:after="0" w:line="276" w:lineRule="auto"/>
      <w:outlineLvl w:val="2"/>
    </w:pPr>
    <w:rPr>
      <w:rFonts w:ascii="Calibri Light" w:eastAsia="SimSun" w:hAnsi="Calibri Light"/>
      <w:b/>
      <w:bCs/>
      <w:color w:val="5B9BD5"/>
      <w:lang w:eastAsia="lt-LT"/>
    </w:rPr>
  </w:style>
  <w:style w:type="paragraph" w:styleId="Antrat4">
    <w:name w:val="heading 4"/>
    <w:basedOn w:val="prastasis"/>
    <w:next w:val="prastasis"/>
    <w:link w:val="Antrat4Diagrama"/>
    <w:uiPriority w:val="9"/>
    <w:unhideWhenUsed/>
    <w:qFormat/>
    <w:rsid w:val="005A48B5"/>
    <w:pPr>
      <w:keepNext/>
      <w:keepLines/>
      <w:spacing w:before="200" w:after="0" w:line="276" w:lineRule="auto"/>
      <w:outlineLvl w:val="3"/>
    </w:pPr>
    <w:rPr>
      <w:rFonts w:ascii="Calibri Light" w:eastAsia="SimSun" w:hAnsi="Calibri Light"/>
      <w:b/>
      <w:bCs/>
      <w:i/>
      <w:iCs/>
      <w:color w:val="5B9BD5"/>
      <w:lang w:eastAsia="lt-LT"/>
    </w:rPr>
  </w:style>
  <w:style w:type="paragraph" w:styleId="Antrat5">
    <w:name w:val="heading 5"/>
    <w:basedOn w:val="prastasis"/>
    <w:next w:val="prastasis"/>
    <w:link w:val="Antrat5Diagrama"/>
    <w:uiPriority w:val="9"/>
    <w:semiHidden/>
    <w:unhideWhenUsed/>
    <w:qFormat/>
    <w:rsid w:val="005A48B5"/>
    <w:pPr>
      <w:keepNext/>
      <w:keepLines/>
      <w:spacing w:before="200" w:after="0" w:line="276" w:lineRule="auto"/>
      <w:outlineLvl w:val="4"/>
    </w:pPr>
    <w:rPr>
      <w:rFonts w:ascii="Calibri Light" w:eastAsia="SimSun" w:hAnsi="Calibri Light"/>
      <w:color w:val="1F4D78"/>
      <w:lang w:eastAsia="lt-LT"/>
    </w:rPr>
  </w:style>
  <w:style w:type="paragraph" w:styleId="Antrat6">
    <w:name w:val="heading 6"/>
    <w:basedOn w:val="prastasis"/>
    <w:next w:val="prastasis"/>
    <w:link w:val="Antrat6Diagrama"/>
    <w:uiPriority w:val="9"/>
    <w:semiHidden/>
    <w:unhideWhenUsed/>
    <w:qFormat/>
    <w:rsid w:val="005A48B5"/>
    <w:pPr>
      <w:keepNext/>
      <w:keepLines/>
      <w:spacing w:before="200" w:after="0" w:line="276" w:lineRule="auto"/>
      <w:outlineLvl w:val="5"/>
    </w:pPr>
    <w:rPr>
      <w:rFonts w:ascii="Calibri Light" w:eastAsia="SimSun" w:hAnsi="Calibri Light"/>
      <w:i/>
      <w:iCs/>
      <w:color w:val="1F4D78"/>
      <w:lang w:eastAsia="lt-LT"/>
    </w:rPr>
  </w:style>
  <w:style w:type="paragraph" w:styleId="Antrat7">
    <w:name w:val="heading 7"/>
    <w:basedOn w:val="prastasis"/>
    <w:next w:val="prastasis"/>
    <w:link w:val="Antrat7Diagrama"/>
    <w:uiPriority w:val="9"/>
    <w:semiHidden/>
    <w:unhideWhenUsed/>
    <w:qFormat/>
    <w:rsid w:val="005A48B5"/>
    <w:pPr>
      <w:keepNext/>
      <w:keepLines/>
      <w:spacing w:before="200" w:after="0" w:line="276" w:lineRule="auto"/>
      <w:outlineLvl w:val="6"/>
    </w:pPr>
    <w:rPr>
      <w:rFonts w:ascii="Calibri Light" w:eastAsia="SimSun" w:hAnsi="Calibri Light"/>
      <w:i/>
      <w:iCs/>
      <w:color w:val="404040"/>
      <w:lang w:eastAsia="lt-LT"/>
    </w:rPr>
  </w:style>
  <w:style w:type="paragraph" w:styleId="Antrat8">
    <w:name w:val="heading 8"/>
    <w:basedOn w:val="prastasis"/>
    <w:next w:val="prastasis"/>
    <w:link w:val="Antrat8Diagrama"/>
    <w:uiPriority w:val="9"/>
    <w:qFormat/>
    <w:rsid w:val="005A48B5"/>
    <w:pPr>
      <w:tabs>
        <w:tab w:val="num" w:pos="1440"/>
      </w:tabs>
      <w:spacing w:before="240" w:after="60" w:line="240" w:lineRule="auto"/>
      <w:ind w:left="1440" w:hanging="1440"/>
      <w:outlineLvl w:val="7"/>
    </w:pPr>
    <w:rPr>
      <w:rFonts w:ascii="Times New Roman" w:eastAsia="Times New Roman" w:hAnsi="Times New Roman"/>
      <w:i/>
      <w:iCs/>
      <w:sz w:val="24"/>
      <w:szCs w:val="20"/>
      <w:lang w:val="en-GB" w:eastAsia="sv-SE"/>
    </w:rPr>
  </w:style>
  <w:style w:type="paragraph" w:styleId="Antrat9">
    <w:name w:val="heading 9"/>
    <w:basedOn w:val="prastasis"/>
    <w:next w:val="prastasis"/>
    <w:link w:val="Antrat9Diagrama"/>
    <w:uiPriority w:val="9"/>
    <w:semiHidden/>
    <w:unhideWhenUsed/>
    <w:qFormat/>
    <w:rsid w:val="005A48B5"/>
    <w:pPr>
      <w:keepNext/>
      <w:keepLines/>
      <w:spacing w:before="200" w:after="0" w:line="276" w:lineRule="auto"/>
      <w:outlineLvl w:val="8"/>
    </w:pPr>
    <w:rPr>
      <w:rFonts w:ascii="Calibri Light" w:eastAsia="SimSun" w:hAnsi="Calibri Light"/>
      <w:i/>
      <w:iCs/>
      <w:color w:val="404040"/>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aliases w:val="Skyriu pavadinimai Diagrama,überschrift1 Diagrama,überschrift11 Diagrama,überschrift12 Diagrama,Heading 1 Colored Diagrama"/>
    <w:basedOn w:val="Numatytasispastraiposriftas"/>
    <w:link w:val="Antrat1"/>
    <w:uiPriority w:val="9"/>
    <w:rsid w:val="005A48B5"/>
    <w:rPr>
      <w:rFonts w:eastAsiaTheme="majorEastAsia" w:cstheme="majorBidi"/>
      <w:bCs/>
      <w:caps/>
      <w:color w:val="4F2683"/>
      <w:sz w:val="52"/>
      <w:szCs w:val="28"/>
    </w:rPr>
  </w:style>
  <w:style w:type="character" w:customStyle="1" w:styleId="Antrat2Diagrama">
    <w:name w:val="Antraštė 2 Diagrama"/>
    <w:aliases w:val="Poskyriu pavadinimai Diagrama,Title Header2 Diagrama Diagrama,Diagrama Char Diagrama,Diagrama Diagrama"/>
    <w:basedOn w:val="Numatytasispastraiposriftas"/>
    <w:link w:val="Antrat2"/>
    <w:uiPriority w:val="9"/>
    <w:rsid w:val="005A48B5"/>
    <w:rPr>
      <w:rFonts w:asciiTheme="majorHAnsi" w:eastAsiaTheme="majorEastAsia" w:hAnsiTheme="majorHAnsi" w:cstheme="majorBidi"/>
      <w:b/>
      <w:bCs/>
      <w:color w:val="4F2683"/>
      <w:sz w:val="28"/>
      <w:szCs w:val="26"/>
    </w:rPr>
  </w:style>
  <w:style w:type="character" w:customStyle="1" w:styleId="Antrat3Diagrama">
    <w:name w:val="Antraštė 3 Diagrama"/>
    <w:basedOn w:val="Numatytasispastraiposriftas"/>
    <w:link w:val="Antrat3"/>
    <w:uiPriority w:val="9"/>
    <w:rsid w:val="005A48B5"/>
    <w:rPr>
      <w:rFonts w:ascii="Calibri Light" w:eastAsia="SimSun" w:hAnsi="Calibri Light" w:cs="Times New Roman"/>
      <w:b/>
      <w:bCs/>
      <w:color w:val="5B9BD5"/>
      <w:sz w:val="22"/>
      <w:lang w:eastAsia="lt-LT"/>
    </w:rPr>
  </w:style>
  <w:style w:type="character" w:customStyle="1" w:styleId="Antrat4Diagrama">
    <w:name w:val="Antraštė 4 Diagrama"/>
    <w:basedOn w:val="Numatytasispastraiposriftas"/>
    <w:link w:val="Antrat4"/>
    <w:uiPriority w:val="9"/>
    <w:rsid w:val="005A48B5"/>
    <w:rPr>
      <w:rFonts w:ascii="Calibri Light" w:eastAsia="SimSun" w:hAnsi="Calibri Light" w:cs="Times New Roman"/>
      <w:b/>
      <w:bCs/>
      <w:i/>
      <w:iCs/>
      <w:color w:val="5B9BD5"/>
      <w:sz w:val="22"/>
      <w:lang w:eastAsia="lt-LT"/>
    </w:rPr>
  </w:style>
  <w:style w:type="character" w:customStyle="1" w:styleId="Antrat5Diagrama">
    <w:name w:val="Antraštė 5 Diagrama"/>
    <w:basedOn w:val="Numatytasispastraiposriftas"/>
    <w:link w:val="Antrat5"/>
    <w:uiPriority w:val="9"/>
    <w:semiHidden/>
    <w:rsid w:val="005A48B5"/>
    <w:rPr>
      <w:rFonts w:ascii="Calibri Light" w:eastAsia="SimSun" w:hAnsi="Calibri Light" w:cs="Times New Roman"/>
      <w:color w:val="1F4D78"/>
      <w:sz w:val="22"/>
      <w:lang w:eastAsia="lt-LT"/>
    </w:rPr>
  </w:style>
  <w:style w:type="character" w:customStyle="1" w:styleId="Antrat6Diagrama">
    <w:name w:val="Antraštė 6 Diagrama"/>
    <w:basedOn w:val="Numatytasispastraiposriftas"/>
    <w:link w:val="Antrat6"/>
    <w:uiPriority w:val="9"/>
    <w:semiHidden/>
    <w:rsid w:val="005A48B5"/>
    <w:rPr>
      <w:rFonts w:ascii="Calibri Light" w:eastAsia="SimSun" w:hAnsi="Calibri Light" w:cs="Times New Roman"/>
      <w:i/>
      <w:iCs/>
      <w:color w:val="1F4D78"/>
      <w:sz w:val="22"/>
      <w:lang w:eastAsia="lt-LT"/>
    </w:rPr>
  </w:style>
  <w:style w:type="character" w:customStyle="1" w:styleId="Antrat7Diagrama">
    <w:name w:val="Antraštė 7 Diagrama"/>
    <w:basedOn w:val="Numatytasispastraiposriftas"/>
    <w:link w:val="Antrat7"/>
    <w:uiPriority w:val="9"/>
    <w:semiHidden/>
    <w:rsid w:val="005A48B5"/>
    <w:rPr>
      <w:rFonts w:ascii="Calibri Light" w:eastAsia="SimSun" w:hAnsi="Calibri Light" w:cs="Times New Roman"/>
      <w:i/>
      <w:iCs/>
      <w:color w:val="404040"/>
      <w:sz w:val="22"/>
      <w:lang w:eastAsia="lt-LT"/>
    </w:rPr>
  </w:style>
  <w:style w:type="character" w:customStyle="1" w:styleId="Antrat8Diagrama">
    <w:name w:val="Antraštė 8 Diagrama"/>
    <w:basedOn w:val="Numatytasispastraiposriftas"/>
    <w:link w:val="Antrat8"/>
    <w:uiPriority w:val="9"/>
    <w:rsid w:val="005A48B5"/>
    <w:rPr>
      <w:rFonts w:eastAsia="Times New Roman" w:cs="Times New Roman"/>
      <w:i/>
      <w:iCs/>
      <w:szCs w:val="20"/>
      <w:lang w:val="en-GB" w:eastAsia="sv-SE"/>
    </w:rPr>
  </w:style>
  <w:style w:type="character" w:customStyle="1" w:styleId="Antrat9Diagrama">
    <w:name w:val="Antraštė 9 Diagrama"/>
    <w:basedOn w:val="Numatytasispastraiposriftas"/>
    <w:link w:val="Antrat9"/>
    <w:uiPriority w:val="9"/>
    <w:semiHidden/>
    <w:rsid w:val="005A48B5"/>
    <w:rPr>
      <w:rFonts w:ascii="Calibri Light" w:eastAsia="SimSun" w:hAnsi="Calibri Light" w:cs="Times New Roman"/>
      <w:i/>
      <w:iCs/>
      <w:color w:val="404040"/>
      <w:sz w:val="20"/>
      <w:szCs w:val="20"/>
      <w:lang w:eastAsia="lt-LT"/>
    </w:rPr>
  </w:style>
  <w:style w:type="paragraph" w:customStyle="1" w:styleId="ISTATYMAS">
    <w:name w:val="ISTATYMAS"/>
    <w:rsid w:val="005A48B5"/>
    <w:pPr>
      <w:spacing w:after="0" w:line="240" w:lineRule="auto"/>
      <w:jc w:val="center"/>
    </w:pPr>
    <w:rPr>
      <w:rFonts w:ascii="TimesLT" w:eastAsia="Times New Roman" w:hAnsi="TimesLT" w:cs="Times New Roman"/>
      <w:sz w:val="20"/>
      <w:szCs w:val="20"/>
      <w:lang w:val="en-US"/>
    </w:rPr>
  </w:style>
  <w:style w:type="paragraph" w:styleId="Debesliotekstas">
    <w:name w:val="Balloon Text"/>
    <w:basedOn w:val="prastasis"/>
    <w:link w:val="DebesliotekstasDiagrama"/>
    <w:semiHidden/>
    <w:unhideWhenUsed/>
    <w:rsid w:val="005A48B5"/>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semiHidden/>
    <w:rsid w:val="005A48B5"/>
    <w:rPr>
      <w:rFonts w:ascii="Segoe UI" w:eastAsia="Calibri" w:hAnsi="Segoe UI" w:cs="Segoe UI"/>
      <w:sz w:val="18"/>
      <w:szCs w:val="18"/>
    </w:rPr>
  </w:style>
  <w:style w:type="paragraph" w:styleId="Antrats">
    <w:name w:val="header"/>
    <w:basedOn w:val="prastasis"/>
    <w:link w:val="AntratsDiagrama"/>
    <w:uiPriority w:val="99"/>
    <w:unhideWhenUsed/>
    <w:rsid w:val="005A48B5"/>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5A48B5"/>
    <w:rPr>
      <w:rFonts w:ascii="Calibri" w:eastAsia="Calibri" w:hAnsi="Calibri" w:cs="Times New Roman"/>
      <w:sz w:val="22"/>
    </w:rPr>
  </w:style>
  <w:style w:type="paragraph" w:styleId="Porat">
    <w:name w:val="footer"/>
    <w:basedOn w:val="prastasis"/>
    <w:link w:val="PoratDiagrama"/>
    <w:unhideWhenUsed/>
    <w:rsid w:val="005A48B5"/>
    <w:pPr>
      <w:tabs>
        <w:tab w:val="center" w:pos="4819"/>
        <w:tab w:val="right" w:pos="9638"/>
      </w:tabs>
      <w:spacing w:after="0" w:line="240" w:lineRule="auto"/>
    </w:pPr>
  </w:style>
  <w:style w:type="character" w:customStyle="1" w:styleId="PoratDiagrama">
    <w:name w:val="Poraštė Diagrama"/>
    <w:basedOn w:val="Numatytasispastraiposriftas"/>
    <w:link w:val="Porat"/>
    <w:rsid w:val="005A48B5"/>
    <w:rPr>
      <w:rFonts w:ascii="Calibri" w:eastAsia="Calibri" w:hAnsi="Calibri" w:cs="Times New Roman"/>
      <w:sz w:val="22"/>
    </w:rPr>
  </w:style>
  <w:style w:type="paragraph" w:customStyle="1" w:styleId="Dokumentopavadinimas">
    <w:name w:val="Dokumento pavadinimas"/>
    <w:basedOn w:val="prastasis"/>
    <w:link w:val="DokumentopavadinimasChar"/>
    <w:qFormat/>
    <w:rsid w:val="005A48B5"/>
    <w:pPr>
      <w:spacing w:after="200" w:line="276" w:lineRule="auto"/>
      <w:jc w:val="center"/>
    </w:pPr>
    <w:rPr>
      <w:rFonts w:ascii="Times New Roman" w:eastAsiaTheme="minorHAnsi" w:hAnsi="Times New Roman" w:cstheme="minorBidi"/>
      <w:caps/>
      <w:color w:val="4F2683"/>
      <w:sz w:val="56"/>
    </w:rPr>
  </w:style>
  <w:style w:type="paragraph" w:styleId="Pavadinimas">
    <w:name w:val="Title"/>
    <w:aliases w:val="Lentelių pavadinimai"/>
    <w:basedOn w:val="prastasis"/>
    <w:next w:val="prastasis"/>
    <w:link w:val="PavadinimasDiagrama"/>
    <w:uiPriority w:val="10"/>
    <w:qFormat/>
    <w:rsid w:val="005A48B5"/>
    <w:pPr>
      <w:spacing w:after="200" w:line="240" w:lineRule="auto"/>
      <w:contextualSpacing/>
    </w:pPr>
    <w:rPr>
      <w:rFonts w:ascii="Times New Roman" w:eastAsiaTheme="majorEastAsia" w:hAnsi="Times New Roman" w:cstheme="majorBidi"/>
      <w:b/>
      <w:color w:val="000000" w:themeColor="text1"/>
      <w:spacing w:val="5"/>
      <w:kern w:val="28"/>
      <w:szCs w:val="52"/>
    </w:rPr>
  </w:style>
  <w:style w:type="character" w:customStyle="1" w:styleId="PavadinimasDiagrama">
    <w:name w:val="Pavadinimas Diagrama"/>
    <w:aliases w:val="Lentelių pavadinimai Diagrama"/>
    <w:basedOn w:val="Numatytasispastraiposriftas"/>
    <w:link w:val="Pavadinimas"/>
    <w:uiPriority w:val="10"/>
    <w:rsid w:val="005A48B5"/>
    <w:rPr>
      <w:rFonts w:eastAsiaTheme="majorEastAsia" w:cstheme="majorBidi"/>
      <w:b/>
      <w:color w:val="000000" w:themeColor="text1"/>
      <w:spacing w:val="5"/>
      <w:kern w:val="28"/>
      <w:sz w:val="22"/>
      <w:szCs w:val="52"/>
    </w:rPr>
  </w:style>
  <w:style w:type="character" w:customStyle="1" w:styleId="DokumentopavadinimasChar">
    <w:name w:val="Dokumento pavadinimas Char"/>
    <w:basedOn w:val="Numatytasispastraiposriftas"/>
    <w:link w:val="Dokumentopavadinimas"/>
    <w:rsid w:val="005A48B5"/>
    <w:rPr>
      <w:caps/>
      <w:color w:val="4F2683"/>
      <w:sz w:val="56"/>
    </w:rPr>
  </w:style>
  <w:style w:type="paragraph" w:customStyle="1" w:styleId="Skyriusbeskaiciausneieinaiturini">
    <w:name w:val="Skyrius be skaiciaus neieina i turini"/>
    <w:basedOn w:val="Pavadinimas"/>
    <w:link w:val="SkyriusbeskaiciausneieinaituriniChar"/>
    <w:qFormat/>
    <w:rsid w:val="005A48B5"/>
    <w:pPr>
      <w:pBdr>
        <w:bottom w:val="single" w:sz="8" w:space="4" w:color="AEAAAA" w:themeColor="background2" w:themeShade="BF"/>
      </w:pBdr>
    </w:pPr>
    <w:rPr>
      <w:b w:val="0"/>
      <w:caps/>
      <w:color w:val="4F2683"/>
      <w:sz w:val="52"/>
    </w:rPr>
  </w:style>
  <w:style w:type="character" w:customStyle="1" w:styleId="SkyriusbeskaiciausneieinaituriniChar">
    <w:name w:val="Skyrius be skaiciaus neieina i turini Char"/>
    <w:basedOn w:val="PavadinimasDiagrama"/>
    <w:link w:val="Skyriusbeskaiciausneieinaiturini"/>
    <w:rsid w:val="005A48B5"/>
    <w:rPr>
      <w:rFonts w:eastAsiaTheme="majorEastAsia" w:cstheme="majorBidi"/>
      <w:b w:val="0"/>
      <w:caps/>
      <w:color w:val="4F2683"/>
      <w:spacing w:val="5"/>
      <w:kern w:val="28"/>
      <w:sz w:val="52"/>
      <w:szCs w:val="52"/>
    </w:rPr>
  </w:style>
  <w:style w:type="paragraph" w:styleId="Turinys1">
    <w:name w:val="toc 1"/>
    <w:basedOn w:val="prastasis"/>
    <w:next w:val="prastasis"/>
    <w:autoRedefine/>
    <w:uiPriority w:val="39"/>
    <w:unhideWhenUsed/>
    <w:rsid w:val="005A48B5"/>
    <w:pPr>
      <w:tabs>
        <w:tab w:val="left" w:pos="1100"/>
        <w:tab w:val="right" w:leader="dot" w:pos="9350"/>
      </w:tabs>
      <w:spacing w:after="100" w:line="276" w:lineRule="auto"/>
    </w:pPr>
    <w:rPr>
      <w:rFonts w:ascii="Times New Roman" w:eastAsiaTheme="minorHAnsi" w:hAnsi="Times New Roman" w:cstheme="minorBidi"/>
    </w:rPr>
  </w:style>
  <w:style w:type="character" w:styleId="Hipersaitas">
    <w:name w:val="Hyperlink"/>
    <w:basedOn w:val="Numatytasispastraiposriftas"/>
    <w:unhideWhenUsed/>
    <w:rsid w:val="005A48B5"/>
    <w:rPr>
      <w:color w:val="0563C1" w:themeColor="hyperlink"/>
      <w:u w:val="single"/>
    </w:rPr>
  </w:style>
  <w:style w:type="character" w:styleId="Emfaz">
    <w:name w:val="Emphasis"/>
    <w:aliases w:val="Informacijos šaltinis"/>
    <w:basedOn w:val="Numatytasispastraiposriftas"/>
    <w:uiPriority w:val="20"/>
    <w:qFormat/>
    <w:rsid w:val="005A48B5"/>
    <w:rPr>
      <w:b w:val="0"/>
      <w:i/>
      <w:iCs/>
      <w:sz w:val="20"/>
    </w:rPr>
  </w:style>
  <w:style w:type="paragraph" w:styleId="Iliustracijsraas">
    <w:name w:val="table of figures"/>
    <w:basedOn w:val="prastasis"/>
    <w:next w:val="prastasis"/>
    <w:uiPriority w:val="99"/>
    <w:unhideWhenUsed/>
    <w:rsid w:val="005A48B5"/>
    <w:pPr>
      <w:spacing w:after="0" w:line="276" w:lineRule="auto"/>
    </w:pPr>
    <w:rPr>
      <w:rFonts w:ascii="Times New Roman" w:eastAsiaTheme="minorHAnsi" w:hAnsi="Times New Roman" w:cstheme="minorBidi"/>
    </w:rPr>
  </w:style>
  <w:style w:type="paragraph" w:styleId="Turinys2">
    <w:name w:val="toc 2"/>
    <w:basedOn w:val="prastasis"/>
    <w:next w:val="prastasis"/>
    <w:autoRedefine/>
    <w:uiPriority w:val="39"/>
    <w:unhideWhenUsed/>
    <w:rsid w:val="005A48B5"/>
    <w:pPr>
      <w:tabs>
        <w:tab w:val="left" w:pos="880"/>
        <w:tab w:val="right" w:leader="dot" w:pos="9350"/>
      </w:tabs>
      <w:spacing w:after="100" w:line="276" w:lineRule="auto"/>
      <w:ind w:left="220"/>
    </w:pPr>
    <w:rPr>
      <w:rFonts w:ascii="Times New Roman" w:eastAsiaTheme="minorHAnsi" w:hAnsi="Times New Roman" w:cstheme="minorBidi"/>
    </w:rPr>
  </w:style>
  <w:style w:type="paragraph" w:customStyle="1" w:styleId="Buletai">
    <w:name w:val="Buletai"/>
    <w:basedOn w:val="prastasis"/>
    <w:qFormat/>
    <w:rsid w:val="005A48B5"/>
    <w:pPr>
      <w:numPr>
        <w:numId w:val="3"/>
      </w:numPr>
      <w:spacing w:after="200" w:line="276" w:lineRule="auto"/>
      <w:ind w:hanging="720"/>
      <w:contextualSpacing/>
    </w:pPr>
    <w:rPr>
      <w:rFonts w:ascii="Times New Roman" w:eastAsiaTheme="minorHAnsi" w:hAnsi="Times New Roman" w:cstheme="minorBidi"/>
    </w:rPr>
  </w:style>
  <w:style w:type="paragraph" w:customStyle="1" w:styleId="Numeravimas">
    <w:name w:val="Numeravimas"/>
    <w:basedOn w:val="prastasis"/>
    <w:autoRedefine/>
    <w:qFormat/>
    <w:rsid w:val="005A48B5"/>
    <w:pPr>
      <w:numPr>
        <w:numId w:val="4"/>
      </w:numPr>
      <w:spacing w:after="0" w:line="240" w:lineRule="auto"/>
      <w:ind w:left="425" w:hanging="425"/>
      <w:contextualSpacing/>
    </w:pPr>
    <w:rPr>
      <w:rFonts w:ascii="Times New Roman" w:hAnsi="Times New Roman" w:cs="Calibri"/>
      <w:sz w:val="24"/>
      <w:szCs w:val="24"/>
    </w:rPr>
  </w:style>
  <w:style w:type="paragraph" w:customStyle="1" w:styleId="Lenteliutekstas">
    <w:name w:val="Lenteliu tekstas"/>
    <w:basedOn w:val="prastasis"/>
    <w:next w:val="prastasis"/>
    <w:qFormat/>
    <w:rsid w:val="005A48B5"/>
    <w:pPr>
      <w:spacing w:after="200" w:line="240" w:lineRule="auto"/>
    </w:pPr>
    <w:rPr>
      <w:rFonts w:ascii="Times New Roman" w:eastAsiaTheme="minorHAnsi" w:hAnsi="Times New Roman" w:cstheme="minorBidi"/>
    </w:rPr>
  </w:style>
  <w:style w:type="character" w:styleId="Puslapionumeris">
    <w:name w:val="page number"/>
    <w:basedOn w:val="Numatytasispastraiposriftas"/>
    <w:rsid w:val="005A48B5"/>
  </w:style>
  <w:style w:type="paragraph" w:customStyle="1" w:styleId="Paveikslupav">
    <w:name w:val="Paveikslu pav."/>
    <w:basedOn w:val="Lenteliutekstas"/>
    <w:qFormat/>
    <w:rsid w:val="005A48B5"/>
    <w:pPr>
      <w:jc w:val="center"/>
    </w:pPr>
    <w:rPr>
      <w:b/>
    </w:rPr>
  </w:style>
  <w:style w:type="table" w:customStyle="1" w:styleId="Lentele">
    <w:name w:val="Lentele"/>
    <w:basedOn w:val="prastojilentel"/>
    <w:uiPriority w:val="99"/>
    <w:rsid w:val="005A48B5"/>
    <w:pPr>
      <w:spacing w:after="0" w:line="240" w:lineRule="auto"/>
    </w:pPr>
    <w:rPr>
      <w:rFonts w:asciiTheme="minorHAnsi" w:hAnsiTheme="minorHAnsi"/>
      <w:sz w:val="22"/>
      <w:lang w:val="en-US"/>
    </w:rPr>
    <w:tblPr>
      <w:tblBorders>
        <w:top w:val="single" w:sz="4" w:space="0" w:color="C2B59B"/>
        <w:left w:val="single" w:sz="4" w:space="0" w:color="C2B59B"/>
        <w:bottom w:val="single" w:sz="4" w:space="0" w:color="C2B59B"/>
        <w:right w:val="single" w:sz="4" w:space="0" w:color="C2B59B"/>
        <w:insideH w:val="single" w:sz="4" w:space="0" w:color="C2B59B"/>
        <w:insideV w:val="single" w:sz="4" w:space="0" w:color="C2B59B"/>
      </w:tblBorders>
    </w:tblPr>
    <w:tblStylePr w:type="firstRow">
      <w:tblPr/>
      <w:tcPr>
        <w:shd w:val="clear" w:color="auto" w:fill="DDD9C3"/>
      </w:tcPr>
    </w:tblStylePr>
  </w:style>
  <w:style w:type="table" w:styleId="Lentelstinklelis">
    <w:name w:val="Table Grid"/>
    <w:basedOn w:val="prastojilentel"/>
    <w:uiPriority w:val="59"/>
    <w:rsid w:val="005A48B5"/>
    <w:pPr>
      <w:spacing w:after="0" w:line="240" w:lineRule="auto"/>
    </w:pPr>
    <w:rPr>
      <w:rFonts w:asciiTheme="minorHAnsi" w:hAnsiTheme="minorHAnsi"/>
      <w:sz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kyriusbeskaiciaus">
    <w:name w:val="Skyrius be skaiciaus"/>
    <w:basedOn w:val="Antrat1"/>
    <w:link w:val="SkyriusbeskaiciausChar"/>
    <w:qFormat/>
    <w:rsid w:val="005A48B5"/>
    <w:pPr>
      <w:numPr>
        <w:numId w:val="0"/>
      </w:numPr>
      <w:spacing w:before="120" w:after="120" w:line="240" w:lineRule="auto"/>
      <w:ind w:firstLine="567"/>
    </w:pPr>
  </w:style>
  <w:style w:type="paragraph" w:customStyle="1" w:styleId="Priedai">
    <w:name w:val="Priedai"/>
    <w:basedOn w:val="Skyriusbeskaiciausneieinaiturini"/>
    <w:link w:val="PriedaiChar"/>
    <w:qFormat/>
    <w:rsid w:val="005A48B5"/>
    <w:pPr>
      <w:jc w:val="both"/>
    </w:pPr>
    <w:rPr>
      <w:caps w:val="0"/>
      <w:sz w:val="28"/>
      <w:szCs w:val="28"/>
    </w:rPr>
  </w:style>
  <w:style w:type="character" w:customStyle="1" w:styleId="SkyriusbeskaiciausChar">
    <w:name w:val="Skyrius be skaiciaus Char"/>
    <w:basedOn w:val="Antrat1Diagrama"/>
    <w:link w:val="Skyriusbeskaiciaus"/>
    <w:rsid w:val="005A48B5"/>
    <w:rPr>
      <w:rFonts w:eastAsiaTheme="majorEastAsia" w:cstheme="majorBidi"/>
      <w:bCs/>
      <w:caps/>
      <w:color w:val="4F2683"/>
      <w:sz w:val="52"/>
      <w:szCs w:val="28"/>
    </w:rPr>
  </w:style>
  <w:style w:type="character" w:customStyle="1" w:styleId="PriedaiChar">
    <w:name w:val="Priedai Char"/>
    <w:basedOn w:val="SkyriusbeskaiciausneieinaituriniChar"/>
    <w:link w:val="Priedai"/>
    <w:rsid w:val="005A48B5"/>
    <w:rPr>
      <w:rFonts w:eastAsiaTheme="majorEastAsia" w:cstheme="majorBidi"/>
      <w:b w:val="0"/>
      <w:caps w:val="0"/>
      <w:color w:val="4F2683"/>
      <w:spacing w:val="5"/>
      <w:kern w:val="28"/>
      <w:sz w:val="28"/>
      <w:szCs w:val="28"/>
    </w:rPr>
  </w:style>
  <w:style w:type="paragraph" w:customStyle="1" w:styleId="Poskyris">
    <w:name w:val="Poskyris"/>
    <w:next w:val="prastasis"/>
    <w:link w:val="PoskyrisChar"/>
    <w:autoRedefine/>
    <w:qFormat/>
    <w:rsid w:val="005A48B5"/>
    <w:pPr>
      <w:numPr>
        <w:ilvl w:val="1"/>
        <w:numId w:val="1"/>
      </w:numPr>
      <w:spacing w:before="120" w:after="120" w:line="240" w:lineRule="auto"/>
      <w:ind w:left="0" w:firstLine="567"/>
      <w:jc w:val="both"/>
      <w:outlineLvl w:val="1"/>
    </w:pPr>
    <w:rPr>
      <w:rFonts w:asciiTheme="majorHAnsi" w:eastAsiaTheme="majorEastAsia" w:hAnsiTheme="majorHAnsi" w:cstheme="majorBidi"/>
      <w:b/>
      <w:bCs/>
      <w:color w:val="4F2683"/>
      <w:sz w:val="28"/>
      <w:szCs w:val="26"/>
    </w:rPr>
  </w:style>
  <w:style w:type="character" w:customStyle="1" w:styleId="PoskyrisChar">
    <w:name w:val="Poskyris Char"/>
    <w:basedOn w:val="Antrat2Diagrama"/>
    <w:link w:val="Poskyris"/>
    <w:rsid w:val="005A48B5"/>
    <w:rPr>
      <w:rFonts w:asciiTheme="majorHAnsi" w:eastAsiaTheme="majorEastAsia" w:hAnsiTheme="majorHAnsi" w:cstheme="majorBidi"/>
      <w:b/>
      <w:bCs/>
      <w:color w:val="4F2683"/>
      <w:sz w:val="28"/>
      <w:szCs w:val="26"/>
    </w:rPr>
  </w:style>
  <w:style w:type="paragraph" w:styleId="Sraopastraipa">
    <w:name w:val="List Paragraph"/>
    <w:basedOn w:val="prastasis"/>
    <w:uiPriority w:val="34"/>
    <w:qFormat/>
    <w:rsid w:val="005A48B5"/>
    <w:pPr>
      <w:spacing w:after="200" w:line="276" w:lineRule="auto"/>
      <w:ind w:left="720"/>
      <w:contextualSpacing/>
    </w:pPr>
    <w:rPr>
      <w:rFonts w:ascii="Times New Roman" w:eastAsia="Times New Roman" w:hAnsi="Times New Roman"/>
    </w:rPr>
  </w:style>
  <w:style w:type="character" w:customStyle="1" w:styleId="Typewriter">
    <w:name w:val="Typewriter"/>
    <w:rsid w:val="005A48B5"/>
    <w:rPr>
      <w:rFonts w:ascii="Courier New" w:hAnsi="Courier New"/>
      <w:sz w:val="20"/>
    </w:rPr>
  </w:style>
  <w:style w:type="character" w:styleId="Komentaronuoroda">
    <w:name w:val="annotation reference"/>
    <w:rsid w:val="005A48B5"/>
    <w:rPr>
      <w:sz w:val="16"/>
      <w:szCs w:val="16"/>
    </w:rPr>
  </w:style>
  <w:style w:type="paragraph" w:styleId="Komentarotekstas">
    <w:name w:val="annotation text"/>
    <w:basedOn w:val="prastasis"/>
    <w:link w:val="KomentarotekstasDiagrama"/>
    <w:unhideWhenUsed/>
    <w:rsid w:val="005A48B5"/>
    <w:pPr>
      <w:spacing w:after="200" w:line="240" w:lineRule="auto"/>
    </w:pPr>
    <w:rPr>
      <w:rFonts w:ascii="Times New Roman" w:eastAsiaTheme="minorHAnsi" w:hAnsi="Times New Roman" w:cstheme="minorBidi"/>
      <w:sz w:val="20"/>
      <w:szCs w:val="20"/>
    </w:rPr>
  </w:style>
  <w:style w:type="character" w:customStyle="1" w:styleId="KomentarotekstasDiagrama">
    <w:name w:val="Komentaro tekstas Diagrama"/>
    <w:basedOn w:val="Numatytasispastraiposriftas"/>
    <w:link w:val="Komentarotekstas"/>
    <w:rsid w:val="005A48B5"/>
    <w:rPr>
      <w:sz w:val="20"/>
      <w:szCs w:val="20"/>
    </w:rPr>
  </w:style>
  <w:style w:type="paragraph" w:styleId="Komentarotema">
    <w:name w:val="annotation subject"/>
    <w:basedOn w:val="Komentarotekstas"/>
    <w:next w:val="Komentarotekstas"/>
    <w:link w:val="KomentarotemaDiagrama"/>
    <w:unhideWhenUsed/>
    <w:rsid w:val="005A48B5"/>
    <w:rPr>
      <w:b/>
      <w:bCs/>
    </w:rPr>
  </w:style>
  <w:style w:type="character" w:customStyle="1" w:styleId="KomentarotemaDiagrama">
    <w:name w:val="Komentaro tema Diagrama"/>
    <w:basedOn w:val="KomentarotekstasDiagrama"/>
    <w:link w:val="Komentarotema"/>
    <w:rsid w:val="005A48B5"/>
    <w:rPr>
      <w:b/>
      <w:bCs/>
      <w:sz w:val="20"/>
      <w:szCs w:val="20"/>
    </w:rPr>
  </w:style>
  <w:style w:type="numbering" w:customStyle="1" w:styleId="Sraonra1">
    <w:name w:val="Sąrašo nėra1"/>
    <w:next w:val="Sraonra"/>
    <w:uiPriority w:val="99"/>
    <w:semiHidden/>
    <w:unhideWhenUsed/>
    <w:rsid w:val="005A48B5"/>
  </w:style>
  <w:style w:type="paragraph" w:styleId="Pagrindiniotekstotrauka">
    <w:name w:val="Body Text Indent"/>
    <w:basedOn w:val="prastasis"/>
    <w:link w:val="PagrindiniotekstotraukaDiagrama"/>
    <w:rsid w:val="005A48B5"/>
    <w:pPr>
      <w:spacing w:after="200" w:line="276" w:lineRule="auto"/>
      <w:ind w:firstLine="1276"/>
    </w:pPr>
    <w:rPr>
      <w:rFonts w:ascii="Times New Roman" w:eastAsia="Times New Roman" w:hAnsi="Times New Roman"/>
    </w:rPr>
  </w:style>
  <w:style w:type="character" w:customStyle="1" w:styleId="PagrindiniotekstotraukaDiagrama">
    <w:name w:val="Pagrindinio teksto įtrauka Diagrama"/>
    <w:basedOn w:val="Numatytasispastraiposriftas"/>
    <w:link w:val="Pagrindiniotekstotrauka"/>
    <w:rsid w:val="005A48B5"/>
    <w:rPr>
      <w:rFonts w:eastAsia="Times New Roman" w:cs="Times New Roman"/>
      <w:sz w:val="22"/>
    </w:rPr>
  </w:style>
  <w:style w:type="paragraph" w:customStyle="1" w:styleId="Antrinispavadinimas">
    <w:name w:val="Antrinis pavadinimas"/>
    <w:basedOn w:val="prastasis"/>
    <w:next w:val="prastasis"/>
    <w:link w:val="PaantratDiagrama"/>
    <w:uiPriority w:val="11"/>
    <w:qFormat/>
    <w:rsid w:val="005A48B5"/>
    <w:pPr>
      <w:numPr>
        <w:ilvl w:val="1"/>
      </w:numPr>
      <w:spacing w:after="200" w:line="276" w:lineRule="auto"/>
    </w:pPr>
    <w:rPr>
      <w:rFonts w:ascii="Calibri Light" w:eastAsia="SimSun" w:hAnsi="Calibri Light"/>
      <w:i/>
      <w:iCs/>
      <w:color w:val="5B9BD5"/>
      <w:spacing w:val="15"/>
      <w:sz w:val="24"/>
      <w:szCs w:val="24"/>
      <w:lang w:eastAsia="lt-LT"/>
    </w:rPr>
  </w:style>
  <w:style w:type="paragraph" w:styleId="Pagrindinistekstas">
    <w:name w:val="Body Text"/>
    <w:basedOn w:val="prastasis"/>
    <w:link w:val="PagrindinistekstasDiagrama"/>
    <w:rsid w:val="005A48B5"/>
    <w:pPr>
      <w:tabs>
        <w:tab w:val="num" w:pos="0"/>
        <w:tab w:val="left" w:pos="993"/>
      </w:tabs>
      <w:spacing w:after="200" w:line="360" w:lineRule="auto"/>
    </w:pPr>
    <w:rPr>
      <w:rFonts w:ascii="Times New Roman" w:eastAsia="Times New Roman" w:hAnsi="Times New Roman"/>
      <w:sz w:val="24"/>
      <w:lang w:eastAsia="lt-LT"/>
    </w:rPr>
  </w:style>
  <w:style w:type="character" w:customStyle="1" w:styleId="PagrindinistekstasDiagrama">
    <w:name w:val="Pagrindinis tekstas Diagrama"/>
    <w:basedOn w:val="Numatytasispastraiposriftas"/>
    <w:link w:val="Pagrindinistekstas"/>
    <w:rsid w:val="005A48B5"/>
    <w:rPr>
      <w:rFonts w:eastAsia="Times New Roman" w:cs="Times New Roman"/>
      <w:lang w:eastAsia="lt-LT"/>
    </w:rPr>
  </w:style>
  <w:style w:type="paragraph" w:styleId="Pagrindiniotekstotrauka2">
    <w:name w:val="Body Text Indent 2"/>
    <w:basedOn w:val="prastasis"/>
    <w:link w:val="Pagrindiniotekstotrauka2Diagrama"/>
    <w:rsid w:val="005A48B5"/>
    <w:pPr>
      <w:spacing w:after="200" w:line="360" w:lineRule="auto"/>
      <w:ind w:firstLine="720"/>
      <w:jc w:val="both"/>
    </w:pPr>
    <w:rPr>
      <w:rFonts w:ascii="Times New Roman" w:eastAsia="Times New Roman" w:hAnsi="Times New Roman"/>
      <w:sz w:val="24"/>
      <w:lang w:eastAsia="lt-LT"/>
    </w:rPr>
  </w:style>
  <w:style w:type="character" w:customStyle="1" w:styleId="Pagrindiniotekstotrauka2Diagrama">
    <w:name w:val="Pagrindinio teksto įtrauka 2 Diagrama"/>
    <w:basedOn w:val="Numatytasispastraiposriftas"/>
    <w:link w:val="Pagrindiniotekstotrauka2"/>
    <w:rsid w:val="005A48B5"/>
    <w:rPr>
      <w:rFonts w:eastAsia="Times New Roman" w:cs="Times New Roman"/>
      <w:lang w:eastAsia="lt-LT"/>
    </w:rPr>
  </w:style>
  <w:style w:type="paragraph" w:styleId="HTMLiankstoformatuotas">
    <w:name w:val="HTML Preformatted"/>
    <w:basedOn w:val="prastasis"/>
    <w:link w:val="HTMLiankstoformatuotasDiagrama"/>
    <w:rsid w:val="005A48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pPr>
    <w:rPr>
      <w:rFonts w:ascii="Courier New" w:eastAsia="Times New Roman" w:hAnsi="Courier New" w:cs="Courier New"/>
      <w:sz w:val="20"/>
      <w:lang w:eastAsia="lt-LT"/>
    </w:rPr>
  </w:style>
  <w:style w:type="character" w:customStyle="1" w:styleId="HTMLiankstoformatuotasDiagrama">
    <w:name w:val="HTML iš anksto formatuotas Diagrama"/>
    <w:basedOn w:val="Numatytasispastraiposriftas"/>
    <w:link w:val="HTMLiankstoformatuotas"/>
    <w:rsid w:val="005A48B5"/>
    <w:rPr>
      <w:rFonts w:ascii="Courier New" w:eastAsia="Times New Roman" w:hAnsi="Courier New" w:cs="Courier New"/>
      <w:sz w:val="20"/>
      <w:lang w:eastAsia="lt-LT"/>
    </w:rPr>
  </w:style>
  <w:style w:type="paragraph" w:styleId="Pagrindinistekstas2">
    <w:name w:val="Body Text 2"/>
    <w:basedOn w:val="prastasis"/>
    <w:link w:val="Pagrindinistekstas2Diagrama"/>
    <w:rsid w:val="005A48B5"/>
    <w:pPr>
      <w:spacing w:after="120" w:line="480" w:lineRule="auto"/>
    </w:pPr>
    <w:rPr>
      <w:rFonts w:eastAsia="Times New Roman"/>
      <w:lang w:eastAsia="lt-LT"/>
    </w:rPr>
  </w:style>
  <w:style w:type="character" w:customStyle="1" w:styleId="Pagrindinistekstas2Diagrama">
    <w:name w:val="Pagrindinis tekstas 2 Diagrama"/>
    <w:basedOn w:val="Numatytasispastraiposriftas"/>
    <w:link w:val="Pagrindinistekstas2"/>
    <w:rsid w:val="005A48B5"/>
    <w:rPr>
      <w:rFonts w:ascii="Calibri" w:eastAsia="Times New Roman" w:hAnsi="Calibri" w:cs="Times New Roman"/>
      <w:sz w:val="22"/>
      <w:lang w:eastAsia="lt-LT"/>
    </w:rPr>
  </w:style>
  <w:style w:type="paragraph" w:customStyle="1" w:styleId="Pagrindinistekstas1">
    <w:name w:val="Pagrindinis tekstas1"/>
    <w:rsid w:val="005A48B5"/>
    <w:pPr>
      <w:snapToGrid w:val="0"/>
      <w:spacing w:after="200" w:line="276" w:lineRule="auto"/>
      <w:ind w:firstLine="312"/>
      <w:jc w:val="both"/>
    </w:pPr>
    <w:rPr>
      <w:rFonts w:ascii="TimesLT" w:eastAsia="Times New Roman" w:hAnsi="TimesLT" w:cs="Times New Roman"/>
      <w:sz w:val="22"/>
      <w:lang w:val="en-US"/>
    </w:rPr>
  </w:style>
  <w:style w:type="paragraph" w:styleId="Pagrindinistekstas3">
    <w:name w:val="Body Text 3"/>
    <w:basedOn w:val="prastasis"/>
    <w:link w:val="Pagrindinistekstas3Diagrama"/>
    <w:rsid w:val="005A48B5"/>
    <w:pPr>
      <w:spacing w:after="120" w:line="276" w:lineRule="auto"/>
    </w:pPr>
    <w:rPr>
      <w:rFonts w:eastAsia="Times New Roman"/>
      <w:sz w:val="16"/>
      <w:szCs w:val="16"/>
      <w:lang w:eastAsia="lt-LT"/>
    </w:rPr>
  </w:style>
  <w:style w:type="character" w:customStyle="1" w:styleId="Pagrindinistekstas3Diagrama">
    <w:name w:val="Pagrindinis tekstas 3 Diagrama"/>
    <w:basedOn w:val="Numatytasispastraiposriftas"/>
    <w:link w:val="Pagrindinistekstas3"/>
    <w:rsid w:val="005A48B5"/>
    <w:rPr>
      <w:rFonts w:ascii="Calibri" w:eastAsia="Times New Roman" w:hAnsi="Calibri" w:cs="Times New Roman"/>
      <w:sz w:val="16"/>
      <w:szCs w:val="16"/>
      <w:lang w:eastAsia="lt-LT"/>
    </w:rPr>
  </w:style>
  <w:style w:type="paragraph" w:styleId="Pagrindiniotekstotrauka3">
    <w:name w:val="Body Text Indent 3"/>
    <w:basedOn w:val="prastasis"/>
    <w:link w:val="Pagrindiniotekstotrauka3Diagrama"/>
    <w:rsid w:val="005A48B5"/>
    <w:pPr>
      <w:spacing w:after="120" w:line="276" w:lineRule="auto"/>
      <w:ind w:left="283"/>
    </w:pPr>
    <w:rPr>
      <w:rFonts w:eastAsia="Times New Roman"/>
      <w:sz w:val="16"/>
      <w:szCs w:val="16"/>
      <w:lang w:eastAsia="lt-LT"/>
    </w:rPr>
  </w:style>
  <w:style w:type="character" w:customStyle="1" w:styleId="Pagrindiniotekstotrauka3Diagrama">
    <w:name w:val="Pagrindinio teksto įtrauka 3 Diagrama"/>
    <w:basedOn w:val="Numatytasispastraiposriftas"/>
    <w:link w:val="Pagrindiniotekstotrauka3"/>
    <w:rsid w:val="005A48B5"/>
    <w:rPr>
      <w:rFonts w:ascii="Calibri" w:eastAsia="Times New Roman" w:hAnsi="Calibri" w:cs="Times New Roman"/>
      <w:sz w:val="16"/>
      <w:szCs w:val="16"/>
      <w:lang w:eastAsia="lt-LT"/>
    </w:rPr>
  </w:style>
  <w:style w:type="paragraph" w:customStyle="1" w:styleId="CharDiagramaDiagramaChar">
    <w:name w:val="Char Diagrama Diagrama Char"/>
    <w:basedOn w:val="prastasis"/>
    <w:rsid w:val="005A48B5"/>
    <w:pPr>
      <w:spacing w:line="240" w:lineRule="exact"/>
    </w:pPr>
    <w:rPr>
      <w:rFonts w:ascii="Tahoma" w:eastAsia="Times New Roman" w:hAnsi="Tahoma"/>
      <w:sz w:val="20"/>
      <w:lang w:val="en-US"/>
    </w:rPr>
  </w:style>
  <w:style w:type="paragraph" w:customStyle="1" w:styleId="1vidutinistinklelis2parykinimas1">
    <w:name w:val="1 vidutinis tinklelis – 2 paryškinimas1"/>
    <w:basedOn w:val="prastasis"/>
    <w:uiPriority w:val="34"/>
    <w:rsid w:val="005A48B5"/>
    <w:pPr>
      <w:spacing w:after="200" w:line="360" w:lineRule="auto"/>
      <w:ind w:left="720"/>
      <w:contextualSpacing/>
    </w:pPr>
    <w:rPr>
      <w:rFonts w:ascii="Times New Roman" w:hAnsi="Times New Roman"/>
      <w:sz w:val="24"/>
    </w:rPr>
  </w:style>
  <w:style w:type="paragraph" w:customStyle="1" w:styleId="Patvirtinta">
    <w:name w:val="Patvirtinta"/>
    <w:rsid w:val="005A48B5"/>
    <w:pPr>
      <w:tabs>
        <w:tab w:val="left" w:pos="1304"/>
        <w:tab w:val="left" w:pos="1457"/>
        <w:tab w:val="left" w:pos="1604"/>
        <w:tab w:val="left" w:pos="1757"/>
      </w:tabs>
      <w:snapToGrid w:val="0"/>
      <w:spacing w:after="200" w:line="276" w:lineRule="auto"/>
      <w:ind w:left="5953"/>
    </w:pPr>
    <w:rPr>
      <w:rFonts w:ascii="TimesLT" w:eastAsia="Times New Roman" w:hAnsi="TimesLT" w:cs="Times New Roman"/>
      <w:sz w:val="22"/>
      <w:lang w:val="en-US"/>
    </w:rPr>
  </w:style>
  <w:style w:type="character" w:customStyle="1" w:styleId="DiagramaDiagrama2">
    <w:name w:val="Diagrama Diagrama2"/>
    <w:rsid w:val="005A48B5"/>
    <w:rPr>
      <w:rFonts w:ascii="TimesLT" w:hAnsi="TimesLT"/>
      <w:sz w:val="26"/>
      <w:lang w:val="en-US" w:eastAsia="lt-LT" w:bidi="ar-SA"/>
    </w:rPr>
  </w:style>
  <w:style w:type="table" w:customStyle="1" w:styleId="Lentelstinklelis1">
    <w:name w:val="Lentelės tinklelis1"/>
    <w:basedOn w:val="prastojilentel"/>
    <w:next w:val="Lentelstinklelis"/>
    <w:rsid w:val="005A48B5"/>
    <w:pPr>
      <w:spacing w:after="0" w:line="240" w:lineRule="auto"/>
    </w:pPr>
    <w:rPr>
      <w:rFonts w:ascii="Calibri" w:eastAsia="Times New Roman" w:hAnsi="Calibri"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astasistinklapis">
    <w:name w:val="Įprastasis (tinklapis)"/>
    <w:basedOn w:val="prastasis"/>
    <w:rsid w:val="005A48B5"/>
    <w:pPr>
      <w:spacing w:after="200" w:line="276" w:lineRule="auto"/>
    </w:pPr>
    <w:rPr>
      <w:rFonts w:ascii="Times New Roman" w:hAnsi="Times New Roman"/>
      <w:sz w:val="24"/>
      <w:szCs w:val="24"/>
      <w:lang w:val="en-US"/>
    </w:rPr>
  </w:style>
  <w:style w:type="paragraph" w:styleId="Dokumentostruktra">
    <w:name w:val="Document Map"/>
    <w:basedOn w:val="prastasis"/>
    <w:link w:val="DokumentostruktraDiagrama"/>
    <w:semiHidden/>
    <w:rsid w:val="005A48B5"/>
    <w:pPr>
      <w:shd w:val="clear" w:color="auto" w:fill="000080"/>
      <w:spacing w:after="200" w:line="276" w:lineRule="auto"/>
    </w:pPr>
    <w:rPr>
      <w:rFonts w:ascii="Tahoma" w:eastAsia="Times New Roman" w:hAnsi="Tahoma" w:cs="Tahoma"/>
      <w:sz w:val="20"/>
      <w:lang w:val="en-US" w:eastAsia="lt-LT"/>
    </w:rPr>
  </w:style>
  <w:style w:type="character" w:customStyle="1" w:styleId="DokumentostruktraDiagrama">
    <w:name w:val="Dokumento struktūra Diagrama"/>
    <w:basedOn w:val="Numatytasispastraiposriftas"/>
    <w:link w:val="Dokumentostruktra"/>
    <w:semiHidden/>
    <w:rsid w:val="005A48B5"/>
    <w:rPr>
      <w:rFonts w:ascii="Tahoma" w:eastAsia="Times New Roman" w:hAnsi="Tahoma" w:cs="Tahoma"/>
      <w:sz w:val="20"/>
      <w:shd w:val="clear" w:color="auto" w:fill="000080"/>
      <w:lang w:val="en-US" w:eastAsia="lt-LT"/>
    </w:rPr>
  </w:style>
  <w:style w:type="character" w:styleId="Eilutsnumeris">
    <w:name w:val="line number"/>
    <w:rsid w:val="005A48B5"/>
  </w:style>
  <w:style w:type="paragraph" w:customStyle="1" w:styleId="TableContents">
    <w:name w:val="Table Contents"/>
    <w:basedOn w:val="prastasis"/>
    <w:rsid w:val="005A48B5"/>
    <w:pPr>
      <w:suppressLineNumbers/>
      <w:suppressAutoHyphens/>
      <w:spacing w:after="200" w:line="276" w:lineRule="auto"/>
    </w:pPr>
    <w:rPr>
      <w:rFonts w:eastAsia="Times New Roman"/>
      <w:lang w:eastAsia="ar-SA"/>
    </w:rPr>
  </w:style>
  <w:style w:type="paragraph" w:customStyle="1" w:styleId="ListParagraph1">
    <w:name w:val="List Paragraph1"/>
    <w:basedOn w:val="prastasis"/>
    <w:rsid w:val="005A48B5"/>
    <w:pPr>
      <w:spacing w:after="200" w:line="276" w:lineRule="auto"/>
      <w:ind w:left="720"/>
      <w:contextualSpacing/>
    </w:pPr>
    <w:rPr>
      <w:lang w:val="en-US"/>
    </w:rPr>
  </w:style>
  <w:style w:type="character" w:customStyle="1" w:styleId="DiagramaDiagrama3">
    <w:name w:val="Diagrama Diagrama3"/>
    <w:rsid w:val="005A48B5"/>
    <w:rPr>
      <w:rFonts w:ascii="TimesLT" w:hAnsi="TimesLT"/>
      <w:sz w:val="26"/>
      <w:lang w:val="lt-LT" w:eastAsia="lt-LT" w:bidi="ar-SA"/>
    </w:rPr>
  </w:style>
  <w:style w:type="character" w:customStyle="1" w:styleId="typewriter0">
    <w:name w:val="typewriter"/>
    <w:basedOn w:val="Numatytasispastraiposriftas"/>
    <w:rsid w:val="005A48B5"/>
  </w:style>
  <w:style w:type="character" w:customStyle="1" w:styleId="DiagramaDiagrama4">
    <w:name w:val="Diagrama Diagrama4"/>
    <w:rsid w:val="005A48B5"/>
    <w:rPr>
      <w:rFonts w:ascii="TimesLT" w:eastAsia="Times New Roman" w:hAnsi="TimesLT" w:cs="Times New Roman"/>
      <w:sz w:val="26"/>
      <w:szCs w:val="20"/>
    </w:rPr>
  </w:style>
  <w:style w:type="paragraph" w:customStyle="1" w:styleId="DefaultLTNotizen">
    <w:name w:val="Default~LT~Notizen"/>
    <w:rsid w:val="005A48B5"/>
    <w:pPr>
      <w:autoSpaceDE w:val="0"/>
      <w:autoSpaceDN w:val="0"/>
      <w:adjustRightInd w:val="0"/>
      <w:spacing w:after="200" w:line="276" w:lineRule="auto"/>
      <w:ind w:left="340" w:hanging="340"/>
    </w:pPr>
    <w:rPr>
      <w:rFonts w:ascii="Tahoma" w:eastAsia="Arial Unicode MS" w:hAnsi="Tahoma" w:cs="Tahoma"/>
      <w:color w:val="FFFFFF"/>
      <w:kern w:val="1"/>
      <w:sz w:val="40"/>
      <w:szCs w:val="40"/>
      <w:lang w:eastAsia="lt-LT"/>
    </w:rPr>
  </w:style>
  <w:style w:type="paragraph" w:customStyle="1" w:styleId="Siaiptekstas">
    <w:name w:val="Siaip tekstas"/>
    <w:basedOn w:val="prastasis"/>
    <w:autoRedefine/>
    <w:rsid w:val="005A48B5"/>
    <w:pPr>
      <w:spacing w:after="200" w:line="276" w:lineRule="auto"/>
      <w:ind w:firstLine="396"/>
      <w:jc w:val="both"/>
    </w:pPr>
    <w:rPr>
      <w:rFonts w:ascii="Times New Roman" w:eastAsia="Times New Roman" w:hAnsi="Times New Roman"/>
      <w:sz w:val="24"/>
      <w:szCs w:val="24"/>
    </w:rPr>
  </w:style>
  <w:style w:type="paragraph" w:customStyle="1" w:styleId="Linija">
    <w:name w:val="Linija"/>
    <w:basedOn w:val="prastasis"/>
    <w:rsid w:val="005A48B5"/>
    <w:pPr>
      <w:snapToGrid w:val="0"/>
      <w:spacing w:after="200" w:line="276" w:lineRule="auto"/>
      <w:jc w:val="center"/>
    </w:pPr>
    <w:rPr>
      <w:rFonts w:eastAsia="Times New Roman"/>
      <w:sz w:val="12"/>
      <w:lang w:val="en-US"/>
    </w:rPr>
  </w:style>
  <w:style w:type="paragraph" w:customStyle="1" w:styleId="Pagrindiniotekstotrauka21">
    <w:name w:val="Pagrindinio teksto įtrauka 21"/>
    <w:basedOn w:val="prastasis"/>
    <w:rsid w:val="005A48B5"/>
    <w:pPr>
      <w:widowControl w:val="0"/>
      <w:suppressAutoHyphens/>
      <w:spacing w:after="200" w:line="276" w:lineRule="auto"/>
      <w:ind w:firstLine="720"/>
      <w:jc w:val="both"/>
    </w:pPr>
    <w:rPr>
      <w:rFonts w:ascii="Times New Roman" w:eastAsia="Arial Unicode MS" w:hAnsi="Times New Roman" w:cs="Tahoma"/>
      <w:color w:val="000000"/>
      <w:sz w:val="24"/>
      <w:szCs w:val="24"/>
      <w:lang w:val="en-US" w:bidi="en-US"/>
    </w:rPr>
  </w:style>
  <w:style w:type="paragraph" w:customStyle="1" w:styleId="Spalvotasspalvinimas1parykinimas1">
    <w:name w:val="Spalvotas spalvinimas – 1 paryškinimas1"/>
    <w:hidden/>
    <w:uiPriority w:val="71"/>
    <w:rsid w:val="005A48B5"/>
    <w:pPr>
      <w:spacing w:after="200" w:line="276" w:lineRule="auto"/>
    </w:pPr>
    <w:rPr>
      <w:rFonts w:ascii="TimesLT" w:eastAsia="Times New Roman" w:hAnsi="TimesLT" w:cs="Times New Roman"/>
      <w:sz w:val="26"/>
      <w:lang w:eastAsia="lt-LT"/>
    </w:rPr>
  </w:style>
  <w:style w:type="paragraph" w:customStyle="1" w:styleId="1vidutinistinklelis2parykinimas2">
    <w:name w:val="1 vidutinis tinklelis – 2 paryškinimas2"/>
    <w:basedOn w:val="prastasis"/>
    <w:uiPriority w:val="34"/>
    <w:qFormat/>
    <w:rsid w:val="005A48B5"/>
    <w:pPr>
      <w:spacing w:before="120" w:after="120" w:line="276" w:lineRule="auto"/>
      <w:ind w:left="720" w:firstLine="567"/>
      <w:contextualSpacing/>
      <w:jc w:val="both"/>
    </w:pPr>
    <w:rPr>
      <w:rFonts w:ascii="Times New Roman" w:eastAsia="Times New Roman" w:hAnsi="Times New Roman"/>
    </w:rPr>
  </w:style>
  <w:style w:type="paragraph" w:customStyle="1" w:styleId="Spalvotassraas1parykinimas1">
    <w:name w:val="Spalvotas sąrašas – 1 paryškinimas1"/>
    <w:basedOn w:val="prastasis"/>
    <w:uiPriority w:val="34"/>
    <w:qFormat/>
    <w:rsid w:val="005A48B5"/>
    <w:pPr>
      <w:spacing w:before="120" w:after="120" w:line="276" w:lineRule="auto"/>
      <w:ind w:left="720" w:firstLine="567"/>
      <w:contextualSpacing/>
      <w:jc w:val="both"/>
    </w:pPr>
    <w:rPr>
      <w:rFonts w:ascii="Times New Roman" w:eastAsia="Times New Roman" w:hAnsi="Times New Roman"/>
    </w:rPr>
  </w:style>
  <w:style w:type="paragraph" w:styleId="Antrat">
    <w:name w:val="caption"/>
    <w:basedOn w:val="prastasis"/>
    <w:next w:val="prastasis"/>
    <w:uiPriority w:val="35"/>
    <w:semiHidden/>
    <w:unhideWhenUsed/>
    <w:qFormat/>
    <w:rsid w:val="005A48B5"/>
    <w:pPr>
      <w:spacing w:after="200" w:line="240" w:lineRule="auto"/>
    </w:pPr>
    <w:rPr>
      <w:rFonts w:eastAsia="Times New Roman"/>
      <w:b/>
      <w:bCs/>
      <w:color w:val="5B9BD5"/>
      <w:sz w:val="18"/>
      <w:szCs w:val="18"/>
      <w:lang w:eastAsia="lt-LT"/>
    </w:rPr>
  </w:style>
  <w:style w:type="character" w:customStyle="1" w:styleId="PaantratDiagrama">
    <w:name w:val="Paantraštė Diagrama"/>
    <w:link w:val="Antrinispavadinimas"/>
    <w:uiPriority w:val="11"/>
    <w:rsid w:val="005A48B5"/>
    <w:rPr>
      <w:rFonts w:ascii="Calibri Light" w:eastAsia="SimSun" w:hAnsi="Calibri Light" w:cs="Times New Roman"/>
      <w:i/>
      <w:iCs/>
      <w:color w:val="5B9BD5"/>
      <w:spacing w:val="15"/>
      <w:szCs w:val="24"/>
      <w:lang w:eastAsia="lt-LT"/>
    </w:rPr>
  </w:style>
  <w:style w:type="character" w:styleId="Grietas">
    <w:name w:val="Strong"/>
    <w:uiPriority w:val="22"/>
    <w:qFormat/>
    <w:rsid w:val="005A48B5"/>
    <w:rPr>
      <w:b/>
      <w:bCs/>
    </w:rPr>
  </w:style>
  <w:style w:type="paragraph" w:styleId="Betarp">
    <w:name w:val="No Spacing"/>
    <w:uiPriority w:val="1"/>
    <w:qFormat/>
    <w:rsid w:val="005A48B5"/>
    <w:pPr>
      <w:spacing w:after="0" w:line="240" w:lineRule="auto"/>
    </w:pPr>
    <w:rPr>
      <w:rFonts w:ascii="Calibri" w:eastAsia="Times New Roman" w:hAnsi="Calibri" w:cs="Times New Roman"/>
      <w:sz w:val="22"/>
      <w:lang w:eastAsia="lt-LT"/>
    </w:rPr>
  </w:style>
  <w:style w:type="paragraph" w:styleId="Citata">
    <w:name w:val="Quote"/>
    <w:basedOn w:val="prastasis"/>
    <w:next w:val="prastasis"/>
    <w:link w:val="CitataDiagrama"/>
    <w:uiPriority w:val="29"/>
    <w:qFormat/>
    <w:rsid w:val="005A48B5"/>
    <w:pPr>
      <w:spacing w:after="200" w:line="276" w:lineRule="auto"/>
    </w:pPr>
    <w:rPr>
      <w:rFonts w:eastAsia="Times New Roman"/>
      <w:i/>
      <w:iCs/>
      <w:color w:val="000000"/>
      <w:lang w:eastAsia="lt-LT"/>
    </w:rPr>
  </w:style>
  <w:style w:type="character" w:customStyle="1" w:styleId="CitataDiagrama">
    <w:name w:val="Citata Diagrama"/>
    <w:basedOn w:val="Numatytasispastraiposriftas"/>
    <w:link w:val="Citata"/>
    <w:uiPriority w:val="29"/>
    <w:rsid w:val="005A48B5"/>
    <w:rPr>
      <w:rFonts w:ascii="Calibri" w:eastAsia="Times New Roman" w:hAnsi="Calibri" w:cs="Times New Roman"/>
      <w:i/>
      <w:iCs/>
      <w:color w:val="000000"/>
      <w:sz w:val="22"/>
      <w:lang w:eastAsia="lt-LT"/>
    </w:rPr>
  </w:style>
  <w:style w:type="paragraph" w:styleId="Iskirtacitata">
    <w:name w:val="Intense Quote"/>
    <w:basedOn w:val="prastasis"/>
    <w:next w:val="prastasis"/>
    <w:link w:val="IskirtacitataDiagrama"/>
    <w:uiPriority w:val="30"/>
    <w:qFormat/>
    <w:rsid w:val="005A48B5"/>
    <w:pPr>
      <w:pBdr>
        <w:bottom w:val="single" w:sz="4" w:space="4" w:color="5B9BD5"/>
      </w:pBdr>
      <w:spacing w:before="200" w:after="280" w:line="276" w:lineRule="auto"/>
      <w:ind w:left="936" w:right="936"/>
    </w:pPr>
    <w:rPr>
      <w:rFonts w:eastAsia="Times New Roman"/>
      <w:b/>
      <w:bCs/>
      <w:i/>
      <w:iCs/>
      <w:color w:val="5B9BD5"/>
      <w:lang w:eastAsia="lt-LT"/>
    </w:rPr>
  </w:style>
  <w:style w:type="character" w:customStyle="1" w:styleId="IskirtacitataDiagrama">
    <w:name w:val="Išskirta citata Diagrama"/>
    <w:basedOn w:val="Numatytasispastraiposriftas"/>
    <w:link w:val="Iskirtacitata"/>
    <w:uiPriority w:val="30"/>
    <w:rsid w:val="005A48B5"/>
    <w:rPr>
      <w:rFonts w:ascii="Calibri" w:eastAsia="Times New Roman" w:hAnsi="Calibri" w:cs="Times New Roman"/>
      <w:b/>
      <w:bCs/>
      <w:i/>
      <w:iCs/>
      <w:color w:val="5B9BD5"/>
      <w:sz w:val="22"/>
      <w:lang w:eastAsia="lt-LT"/>
    </w:rPr>
  </w:style>
  <w:style w:type="character" w:styleId="Nerykuspabraukimas">
    <w:name w:val="Subtle Emphasis"/>
    <w:uiPriority w:val="19"/>
    <w:qFormat/>
    <w:rsid w:val="005A48B5"/>
    <w:rPr>
      <w:i/>
      <w:iCs/>
      <w:color w:val="808080"/>
    </w:rPr>
  </w:style>
  <w:style w:type="character" w:styleId="Rykuspabraukimas">
    <w:name w:val="Intense Emphasis"/>
    <w:uiPriority w:val="21"/>
    <w:qFormat/>
    <w:rsid w:val="005A48B5"/>
    <w:rPr>
      <w:b/>
      <w:bCs/>
      <w:i/>
      <w:iCs/>
      <w:color w:val="5B9BD5"/>
    </w:rPr>
  </w:style>
  <w:style w:type="character" w:styleId="Nerykinuoroda">
    <w:name w:val="Subtle Reference"/>
    <w:uiPriority w:val="31"/>
    <w:qFormat/>
    <w:rsid w:val="005A48B5"/>
    <w:rPr>
      <w:smallCaps/>
      <w:color w:val="ED7D31"/>
      <w:u w:val="single"/>
    </w:rPr>
  </w:style>
  <w:style w:type="character" w:styleId="Rykinuoroda">
    <w:name w:val="Intense Reference"/>
    <w:uiPriority w:val="32"/>
    <w:qFormat/>
    <w:rsid w:val="005A48B5"/>
    <w:rPr>
      <w:b/>
      <w:bCs/>
      <w:smallCaps/>
      <w:color w:val="ED7D31"/>
      <w:spacing w:val="5"/>
      <w:u w:val="single"/>
    </w:rPr>
  </w:style>
  <w:style w:type="character" w:styleId="Knygospavadinimas">
    <w:name w:val="Book Title"/>
    <w:uiPriority w:val="33"/>
    <w:qFormat/>
    <w:rsid w:val="005A48B5"/>
    <w:rPr>
      <w:b/>
      <w:bCs/>
      <w:smallCaps/>
      <w:spacing w:val="5"/>
    </w:rPr>
  </w:style>
  <w:style w:type="paragraph" w:styleId="Turinioantrat">
    <w:name w:val="TOC Heading"/>
    <w:basedOn w:val="Antrat1"/>
    <w:next w:val="prastasis"/>
    <w:uiPriority w:val="39"/>
    <w:semiHidden/>
    <w:unhideWhenUsed/>
    <w:qFormat/>
    <w:rsid w:val="005A48B5"/>
    <w:pPr>
      <w:numPr>
        <w:numId w:val="0"/>
      </w:numPr>
      <w:pBdr>
        <w:bottom w:val="none" w:sz="0" w:space="0" w:color="auto"/>
      </w:pBdr>
      <w:spacing w:before="480"/>
      <w:outlineLvl w:val="9"/>
    </w:pPr>
    <w:rPr>
      <w:rFonts w:ascii="Calibri Light" w:eastAsia="SimSun" w:hAnsi="Calibri Light" w:cs="Times New Roman"/>
      <w:b/>
      <w:caps w:val="0"/>
      <w:color w:val="2E74B5"/>
      <w:sz w:val="28"/>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24233</Words>
  <Characters>13813</Characters>
  <Application>Microsoft Office Word</Application>
  <DocSecurity>0</DocSecurity>
  <Lines>115</Lines>
  <Paragraphs>75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37971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Jurgita Bruniuviene</dc:creator>
  <cp:keywords/>
  <dc:description/>
  <cp:lastModifiedBy>user</cp:lastModifiedBy>
  <cp:revision>2</cp:revision>
  <dcterms:created xsi:type="dcterms:W3CDTF">2020-12-17T12:35:00Z</dcterms:created>
  <dcterms:modified xsi:type="dcterms:W3CDTF">2020-12-17T12:35:00Z</dcterms:modified>
</cp:coreProperties>
</file>